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45BF" w14:textId="7C58FEF6" w:rsidR="008C1B0B" w:rsidRDefault="008C1B0B" w:rsidP="008C1B0B">
      <w:pPr>
        <w:pStyle w:val="Nagwek"/>
      </w:pPr>
      <w:r w:rsidRPr="00CE0E98">
        <w:rPr>
          <w:noProof/>
        </w:rPr>
        <w:drawing>
          <wp:inline distT="0" distB="0" distL="0" distR="0" wp14:anchorId="2F293E50" wp14:editId="7B3A082F">
            <wp:extent cx="5943600" cy="625475"/>
            <wp:effectExtent l="0" t="0" r="0" b="3175"/>
            <wp:docPr id="11574858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25475"/>
                    </a:xfrm>
                    <a:prstGeom prst="rect">
                      <a:avLst/>
                    </a:prstGeom>
                    <a:noFill/>
                    <a:ln>
                      <a:noFill/>
                    </a:ln>
                  </pic:spPr>
                </pic:pic>
              </a:graphicData>
            </a:graphic>
          </wp:inline>
        </w:drawing>
      </w:r>
    </w:p>
    <w:p w14:paraId="2C4D11BB" w14:textId="77777777" w:rsidR="008C1B0B" w:rsidRDefault="008C1B0B" w:rsidP="003F5F57">
      <w:pPr>
        <w:jc w:val="center"/>
        <w:rPr>
          <w:rFonts w:ascii="Montserrat" w:hAnsi="Montserrat"/>
          <w:b/>
          <w:bCs/>
          <w:iCs/>
          <w:color w:val="2B6CB0"/>
          <w:sz w:val="24"/>
        </w:rPr>
      </w:pPr>
    </w:p>
    <w:p w14:paraId="4771E657" w14:textId="77777777" w:rsidR="008C1B0B" w:rsidRDefault="008C1B0B" w:rsidP="008C1B0B">
      <w:pPr>
        <w:jc w:val="right"/>
        <w:rPr>
          <w:rFonts w:ascii="Montserrat" w:hAnsi="Montserrat"/>
          <w:iCs/>
          <w:color w:val="auto"/>
          <w:sz w:val="20"/>
          <w:szCs w:val="20"/>
        </w:rPr>
      </w:pPr>
      <w:r w:rsidRPr="008C1B0B">
        <w:rPr>
          <w:rFonts w:ascii="Montserrat" w:hAnsi="Montserrat"/>
          <w:iCs/>
          <w:color w:val="auto"/>
          <w:sz w:val="20"/>
          <w:szCs w:val="20"/>
        </w:rPr>
        <w:t xml:space="preserve">Załącznik nr 2 </w:t>
      </w:r>
    </w:p>
    <w:p w14:paraId="21A4D8A1" w14:textId="15D448D7" w:rsidR="00E24939" w:rsidRPr="00E24939" w:rsidRDefault="00E24939" w:rsidP="00E24939">
      <w:pPr>
        <w:jc w:val="center"/>
        <w:rPr>
          <w:rFonts w:ascii="Montserrat" w:hAnsi="Montserrat"/>
          <w:b/>
          <w:bCs/>
          <w:iCs/>
          <w:color w:val="auto"/>
          <w:sz w:val="24"/>
          <w:szCs w:val="24"/>
        </w:rPr>
      </w:pPr>
      <w:r w:rsidRPr="00E24939">
        <w:rPr>
          <w:rFonts w:ascii="Montserrat" w:hAnsi="Montserrat"/>
          <w:b/>
          <w:bCs/>
          <w:iCs/>
          <w:color w:val="auto"/>
          <w:sz w:val="24"/>
          <w:szCs w:val="24"/>
        </w:rPr>
        <w:t>Opis Przedmiotu Zamówienia</w:t>
      </w:r>
    </w:p>
    <w:p w14:paraId="63EEB7C9" w14:textId="104BCFDC" w:rsidR="003F5F57" w:rsidRDefault="00781C27" w:rsidP="003F5F57">
      <w:pPr>
        <w:jc w:val="center"/>
        <w:rPr>
          <w:i/>
          <w:color w:val="2B6CB0"/>
          <w:sz w:val="24"/>
        </w:rPr>
      </w:pPr>
      <w:r w:rsidRPr="003F5F57">
        <w:rPr>
          <w:rFonts w:ascii="Montserrat" w:hAnsi="Montserrat"/>
          <w:b/>
          <w:bCs/>
          <w:iCs/>
          <w:color w:val="2B6CB0"/>
          <w:sz w:val="24"/>
        </w:rPr>
        <w:t xml:space="preserve">Projekt: Edukacyjna Platforma VR dla </w:t>
      </w:r>
      <w:r w:rsidR="00B73F0E" w:rsidRPr="003F5F57">
        <w:rPr>
          <w:rFonts w:ascii="Montserrat" w:hAnsi="Montserrat"/>
          <w:b/>
          <w:bCs/>
          <w:iCs/>
          <w:color w:val="2B6CB0"/>
          <w:sz w:val="24"/>
        </w:rPr>
        <w:t>u</w:t>
      </w:r>
      <w:r w:rsidRPr="003F5F57">
        <w:rPr>
          <w:rFonts w:ascii="Montserrat" w:hAnsi="Montserrat"/>
          <w:b/>
          <w:bCs/>
          <w:iCs/>
          <w:color w:val="2B6CB0"/>
          <w:sz w:val="24"/>
        </w:rPr>
        <w:t xml:space="preserve">czniów </w:t>
      </w:r>
      <w:r w:rsidR="00B73F0E" w:rsidRPr="003F5F57">
        <w:rPr>
          <w:rFonts w:ascii="Montserrat" w:hAnsi="Montserrat"/>
          <w:b/>
          <w:bCs/>
          <w:iCs/>
          <w:color w:val="2B6CB0"/>
          <w:sz w:val="24"/>
        </w:rPr>
        <w:t xml:space="preserve">Zespołu Szkół </w:t>
      </w:r>
      <w:r w:rsidR="00B73F0E" w:rsidRPr="003F5F57">
        <w:rPr>
          <w:rFonts w:ascii="Montserrat" w:hAnsi="Montserrat"/>
          <w:b/>
          <w:bCs/>
          <w:iCs/>
          <w:color w:val="2B6CB0"/>
          <w:sz w:val="24"/>
        </w:rPr>
        <w:br/>
        <w:t>Budowlano – Architektonicznych w Tarnowskich Górach</w:t>
      </w:r>
    </w:p>
    <w:sdt>
      <w:sdtPr>
        <w:rPr>
          <w:b w:val="0"/>
          <w:color w:val="000000"/>
          <w:sz w:val="22"/>
        </w:rPr>
        <w:id w:val="250779844"/>
        <w:docPartObj>
          <w:docPartGallery w:val="Table of Contents"/>
          <w:docPartUnique/>
        </w:docPartObj>
      </w:sdtPr>
      <w:sdtEndPr>
        <w:rPr>
          <w:bCs/>
        </w:rPr>
      </w:sdtEndPr>
      <w:sdtContent>
        <w:p w14:paraId="033E94E2" w14:textId="4192645D" w:rsidR="003F5F57" w:rsidRDefault="003F5F57">
          <w:pPr>
            <w:pStyle w:val="Nagwekspisutreci"/>
          </w:pPr>
          <w:r>
            <w:t>Spis treści</w:t>
          </w:r>
        </w:p>
        <w:p w14:paraId="3197664D" w14:textId="26D1ADD7" w:rsidR="00B000AD" w:rsidRDefault="003F5F57">
          <w:pPr>
            <w:pStyle w:val="Spistreci1"/>
            <w:tabs>
              <w:tab w:val="right" w:leader="dot" w:pos="9350"/>
            </w:tabs>
            <w:rPr>
              <w:rFonts w:asciiTheme="minorHAnsi" w:hAnsiTheme="minorHAnsi"/>
              <w:noProof/>
              <w:color w:val="auto"/>
              <w:kern w:val="2"/>
              <w:sz w:val="24"/>
              <w:szCs w:val="24"/>
              <w:lang w:eastAsia="pl-PL"/>
              <w14:ligatures w14:val="standardContextual"/>
            </w:rPr>
          </w:pPr>
          <w:r>
            <w:fldChar w:fldCharType="begin"/>
          </w:r>
          <w:r>
            <w:instrText xml:space="preserve"> TOC \o "1-3" \h \z \u </w:instrText>
          </w:r>
          <w:r>
            <w:fldChar w:fldCharType="separate"/>
          </w:r>
          <w:hyperlink w:anchor="_Toc230942128" w:history="1">
            <w:r w:rsidR="00B000AD" w:rsidRPr="002E09DC">
              <w:rPr>
                <w:rStyle w:val="Hipercze"/>
                <w:noProof/>
              </w:rPr>
              <w:t>1. Przedmiot zamówienia i cel projektu</w:t>
            </w:r>
            <w:r w:rsidR="00B000AD">
              <w:rPr>
                <w:noProof/>
                <w:webHidden/>
              </w:rPr>
              <w:tab/>
            </w:r>
            <w:r w:rsidR="00B000AD">
              <w:rPr>
                <w:noProof/>
                <w:webHidden/>
              </w:rPr>
              <w:fldChar w:fldCharType="begin"/>
            </w:r>
            <w:r w:rsidR="00B000AD">
              <w:rPr>
                <w:noProof/>
                <w:webHidden/>
              </w:rPr>
              <w:instrText xml:space="preserve"> PAGEREF _Toc230942128 \h </w:instrText>
            </w:r>
            <w:r w:rsidR="00B000AD">
              <w:rPr>
                <w:noProof/>
                <w:webHidden/>
              </w:rPr>
            </w:r>
            <w:r w:rsidR="00B000AD">
              <w:rPr>
                <w:noProof/>
                <w:webHidden/>
              </w:rPr>
              <w:fldChar w:fldCharType="separate"/>
            </w:r>
            <w:r w:rsidR="008C1B0B">
              <w:rPr>
                <w:noProof/>
                <w:webHidden/>
              </w:rPr>
              <w:t>3</w:t>
            </w:r>
            <w:r w:rsidR="00B000AD">
              <w:rPr>
                <w:noProof/>
                <w:webHidden/>
              </w:rPr>
              <w:fldChar w:fldCharType="end"/>
            </w:r>
          </w:hyperlink>
        </w:p>
        <w:p w14:paraId="183C73FD" w14:textId="03BFFDB8" w:rsidR="00B000AD" w:rsidRDefault="00B000AD">
          <w:pPr>
            <w:pStyle w:val="Spistreci1"/>
            <w:tabs>
              <w:tab w:val="right" w:leader="dot" w:pos="9350"/>
            </w:tabs>
            <w:rPr>
              <w:rFonts w:asciiTheme="minorHAnsi" w:hAnsiTheme="minorHAnsi"/>
              <w:noProof/>
              <w:color w:val="auto"/>
              <w:kern w:val="2"/>
              <w:sz w:val="24"/>
              <w:szCs w:val="24"/>
              <w:lang w:eastAsia="pl-PL"/>
              <w14:ligatures w14:val="standardContextual"/>
            </w:rPr>
          </w:pPr>
          <w:hyperlink w:anchor="_Toc230942129" w:history="1">
            <w:r w:rsidRPr="002E09DC">
              <w:rPr>
                <w:rStyle w:val="Hipercze"/>
                <w:noProof/>
              </w:rPr>
              <w:t>2. Ogólne wymagania techniczne i architektoniczne</w:t>
            </w:r>
            <w:r>
              <w:rPr>
                <w:noProof/>
                <w:webHidden/>
              </w:rPr>
              <w:tab/>
            </w:r>
            <w:r>
              <w:rPr>
                <w:noProof/>
                <w:webHidden/>
              </w:rPr>
              <w:fldChar w:fldCharType="begin"/>
            </w:r>
            <w:r>
              <w:rPr>
                <w:noProof/>
                <w:webHidden/>
              </w:rPr>
              <w:instrText xml:space="preserve"> PAGEREF _Toc230942129 \h </w:instrText>
            </w:r>
            <w:r>
              <w:rPr>
                <w:noProof/>
                <w:webHidden/>
              </w:rPr>
            </w:r>
            <w:r>
              <w:rPr>
                <w:noProof/>
                <w:webHidden/>
              </w:rPr>
              <w:fldChar w:fldCharType="separate"/>
            </w:r>
            <w:r w:rsidR="008C1B0B">
              <w:rPr>
                <w:noProof/>
                <w:webHidden/>
              </w:rPr>
              <w:t>4</w:t>
            </w:r>
            <w:r>
              <w:rPr>
                <w:noProof/>
                <w:webHidden/>
              </w:rPr>
              <w:fldChar w:fldCharType="end"/>
            </w:r>
          </w:hyperlink>
        </w:p>
        <w:p w14:paraId="623A667B" w14:textId="6615496A"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30" w:history="1">
            <w:r w:rsidRPr="002E09DC">
              <w:rPr>
                <w:rStyle w:val="Hipercze"/>
                <w:noProof/>
              </w:rPr>
              <w:t>2.1. VR</w:t>
            </w:r>
            <w:r>
              <w:rPr>
                <w:noProof/>
                <w:webHidden/>
              </w:rPr>
              <w:tab/>
            </w:r>
            <w:r>
              <w:rPr>
                <w:noProof/>
                <w:webHidden/>
              </w:rPr>
              <w:fldChar w:fldCharType="begin"/>
            </w:r>
            <w:r>
              <w:rPr>
                <w:noProof/>
                <w:webHidden/>
              </w:rPr>
              <w:instrText xml:space="preserve"> PAGEREF _Toc230942130 \h </w:instrText>
            </w:r>
            <w:r>
              <w:rPr>
                <w:noProof/>
                <w:webHidden/>
              </w:rPr>
            </w:r>
            <w:r>
              <w:rPr>
                <w:noProof/>
                <w:webHidden/>
              </w:rPr>
              <w:fldChar w:fldCharType="separate"/>
            </w:r>
            <w:r w:rsidR="008C1B0B">
              <w:rPr>
                <w:noProof/>
                <w:webHidden/>
              </w:rPr>
              <w:t>4</w:t>
            </w:r>
            <w:r>
              <w:rPr>
                <w:noProof/>
                <w:webHidden/>
              </w:rPr>
              <w:fldChar w:fldCharType="end"/>
            </w:r>
          </w:hyperlink>
        </w:p>
        <w:p w14:paraId="757A7803" w14:textId="11A84FFC"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31" w:history="1">
            <w:r w:rsidRPr="002E09DC">
              <w:rPr>
                <w:rStyle w:val="Hipercze"/>
                <w:noProof/>
              </w:rPr>
              <w:t>2.2. Silnik oprogramowania i trwałość projektu</w:t>
            </w:r>
            <w:r>
              <w:rPr>
                <w:noProof/>
                <w:webHidden/>
              </w:rPr>
              <w:tab/>
            </w:r>
            <w:r>
              <w:rPr>
                <w:noProof/>
                <w:webHidden/>
              </w:rPr>
              <w:fldChar w:fldCharType="begin"/>
            </w:r>
            <w:r>
              <w:rPr>
                <w:noProof/>
                <w:webHidden/>
              </w:rPr>
              <w:instrText xml:space="preserve"> PAGEREF _Toc230942131 \h </w:instrText>
            </w:r>
            <w:r>
              <w:rPr>
                <w:noProof/>
                <w:webHidden/>
              </w:rPr>
            </w:r>
            <w:r>
              <w:rPr>
                <w:noProof/>
                <w:webHidden/>
              </w:rPr>
              <w:fldChar w:fldCharType="separate"/>
            </w:r>
            <w:r w:rsidR="008C1B0B">
              <w:rPr>
                <w:noProof/>
                <w:webHidden/>
              </w:rPr>
              <w:t>4</w:t>
            </w:r>
            <w:r>
              <w:rPr>
                <w:noProof/>
                <w:webHidden/>
              </w:rPr>
              <w:fldChar w:fldCharType="end"/>
            </w:r>
          </w:hyperlink>
        </w:p>
        <w:p w14:paraId="765B0A8A" w14:textId="0A357D7A"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32" w:history="1">
            <w:r w:rsidRPr="002E09DC">
              <w:rPr>
                <w:rStyle w:val="Hipercze"/>
                <w:noProof/>
              </w:rPr>
              <w:t>2.3. Autonomia i stabilność pracy (tryb offline)</w:t>
            </w:r>
            <w:r>
              <w:rPr>
                <w:noProof/>
                <w:webHidden/>
              </w:rPr>
              <w:tab/>
            </w:r>
            <w:r>
              <w:rPr>
                <w:noProof/>
                <w:webHidden/>
              </w:rPr>
              <w:fldChar w:fldCharType="begin"/>
            </w:r>
            <w:r>
              <w:rPr>
                <w:noProof/>
                <w:webHidden/>
              </w:rPr>
              <w:instrText xml:space="preserve"> PAGEREF _Toc230942132 \h </w:instrText>
            </w:r>
            <w:r>
              <w:rPr>
                <w:noProof/>
                <w:webHidden/>
              </w:rPr>
            </w:r>
            <w:r>
              <w:rPr>
                <w:noProof/>
                <w:webHidden/>
              </w:rPr>
              <w:fldChar w:fldCharType="separate"/>
            </w:r>
            <w:r w:rsidR="008C1B0B">
              <w:rPr>
                <w:noProof/>
                <w:webHidden/>
              </w:rPr>
              <w:t>4</w:t>
            </w:r>
            <w:r>
              <w:rPr>
                <w:noProof/>
                <w:webHidden/>
              </w:rPr>
              <w:fldChar w:fldCharType="end"/>
            </w:r>
          </w:hyperlink>
        </w:p>
        <w:p w14:paraId="1DB04F4A" w14:textId="52F1038A"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33" w:history="1">
            <w:r w:rsidRPr="002E09DC">
              <w:rPr>
                <w:rStyle w:val="Hipercze"/>
                <w:noProof/>
              </w:rPr>
              <w:t>2.4. Optymalizacja i bezpieczeństwo zdrowotne</w:t>
            </w:r>
            <w:r>
              <w:rPr>
                <w:noProof/>
                <w:webHidden/>
              </w:rPr>
              <w:tab/>
            </w:r>
            <w:r>
              <w:rPr>
                <w:noProof/>
                <w:webHidden/>
              </w:rPr>
              <w:fldChar w:fldCharType="begin"/>
            </w:r>
            <w:r>
              <w:rPr>
                <w:noProof/>
                <w:webHidden/>
              </w:rPr>
              <w:instrText xml:space="preserve"> PAGEREF _Toc230942133 \h </w:instrText>
            </w:r>
            <w:r>
              <w:rPr>
                <w:noProof/>
                <w:webHidden/>
              </w:rPr>
            </w:r>
            <w:r>
              <w:rPr>
                <w:noProof/>
                <w:webHidden/>
              </w:rPr>
              <w:fldChar w:fldCharType="separate"/>
            </w:r>
            <w:r w:rsidR="008C1B0B">
              <w:rPr>
                <w:noProof/>
                <w:webHidden/>
              </w:rPr>
              <w:t>4</w:t>
            </w:r>
            <w:r>
              <w:rPr>
                <w:noProof/>
                <w:webHidden/>
              </w:rPr>
              <w:fldChar w:fldCharType="end"/>
            </w:r>
          </w:hyperlink>
        </w:p>
        <w:p w14:paraId="0FDE86CE" w14:textId="3F380176"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34" w:history="1">
            <w:r w:rsidRPr="002E09DC">
              <w:rPr>
                <w:rStyle w:val="Hipercze"/>
                <w:noProof/>
              </w:rPr>
              <w:t>2.5 Wymagania w zakresie optymalizacji i realizmu wizualnego modeli 3D:</w:t>
            </w:r>
            <w:r>
              <w:rPr>
                <w:noProof/>
                <w:webHidden/>
              </w:rPr>
              <w:tab/>
            </w:r>
            <w:r>
              <w:rPr>
                <w:noProof/>
                <w:webHidden/>
              </w:rPr>
              <w:fldChar w:fldCharType="begin"/>
            </w:r>
            <w:r>
              <w:rPr>
                <w:noProof/>
                <w:webHidden/>
              </w:rPr>
              <w:instrText xml:space="preserve"> PAGEREF _Toc230942134 \h </w:instrText>
            </w:r>
            <w:r>
              <w:rPr>
                <w:noProof/>
                <w:webHidden/>
              </w:rPr>
            </w:r>
            <w:r>
              <w:rPr>
                <w:noProof/>
                <w:webHidden/>
              </w:rPr>
              <w:fldChar w:fldCharType="separate"/>
            </w:r>
            <w:r w:rsidR="008C1B0B">
              <w:rPr>
                <w:noProof/>
                <w:webHidden/>
              </w:rPr>
              <w:t>5</w:t>
            </w:r>
            <w:r>
              <w:rPr>
                <w:noProof/>
                <w:webHidden/>
              </w:rPr>
              <w:fldChar w:fldCharType="end"/>
            </w:r>
          </w:hyperlink>
        </w:p>
        <w:p w14:paraId="66E633CC" w14:textId="3764A218"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35" w:history="1">
            <w:r w:rsidRPr="002E09DC">
              <w:rPr>
                <w:rStyle w:val="Hipercze"/>
                <w:noProof/>
              </w:rPr>
              <w:t>2.6. Określenie zakresu i kompletności aranżacji przestrzeni 3D:</w:t>
            </w:r>
            <w:r>
              <w:rPr>
                <w:noProof/>
                <w:webHidden/>
              </w:rPr>
              <w:tab/>
            </w:r>
            <w:r>
              <w:rPr>
                <w:noProof/>
                <w:webHidden/>
              </w:rPr>
              <w:fldChar w:fldCharType="begin"/>
            </w:r>
            <w:r>
              <w:rPr>
                <w:noProof/>
                <w:webHidden/>
              </w:rPr>
              <w:instrText xml:space="preserve"> PAGEREF _Toc230942135 \h </w:instrText>
            </w:r>
            <w:r>
              <w:rPr>
                <w:noProof/>
                <w:webHidden/>
              </w:rPr>
            </w:r>
            <w:r>
              <w:rPr>
                <w:noProof/>
                <w:webHidden/>
              </w:rPr>
              <w:fldChar w:fldCharType="separate"/>
            </w:r>
            <w:r w:rsidR="008C1B0B">
              <w:rPr>
                <w:noProof/>
                <w:webHidden/>
              </w:rPr>
              <w:t>5</w:t>
            </w:r>
            <w:r>
              <w:rPr>
                <w:noProof/>
                <w:webHidden/>
              </w:rPr>
              <w:fldChar w:fldCharType="end"/>
            </w:r>
          </w:hyperlink>
        </w:p>
        <w:p w14:paraId="285E0455" w14:textId="085A1EFD"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36" w:history="1">
            <w:r w:rsidRPr="002E09DC">
              <w:rPr>
                <w:rStyle w:val="Hipercze"/>
                <w:bCs/>
                <w:noProof/>
              </w:rPr>
              <w:t>2.7 Wymagania merytoryczne i przestrzenne w zakresie Scenariuszy Edukacyjnych</w:t>
            </w:r>
            <w:r>
              <w:rPr>
                <w:noProof/>
                <w:webHidden/>
              </w:rPr>
              <w:tab/>
            </w:r>
            <w:r>
              <w:rPr>
                <w:noProof/>
                <w:webHidden/>
              </w:rPr>
              <w:fldChar w:fldCharType="begin"/>
            </w:r>
            <w:r>
              <w:rPr>
                <w:noProof/>
                <w:webHidden/>
              </w:rPr>
              <w:instrText xml:space="preserve"> PAGEREF _Toc230942136 \h </w:instrText>
            </w:r>
            <w:r>
              <w:rPr>
                <w:noProof/>
                <w:webHidden/>
              </w:rPr>
            </w:r>
            <w:r>
              <w:rPr>
                <w:noProof/>
                <w:webHidden/>
              </w:rPr>
              <w:fldChar w:fldCharType="separate"/>
            </w:r>
            <w:r w:rsidR="008C1B0B">
              <w:rPr>
                <w:noProof/>
                <w:webHidden/>
              </w:rPr>
              <w:t>6</w:t>
            </w:r>
            <w:r>
              <w:rPr>
                <w:noProof/>
                <w:webHidden/>
              </w:rPr>
              <w:fldChar w:fldCharType="end"/>
            </w:r>
          </w:hyperlink>
        </w:p>
        <w:p w14:paraId="39D907F2" w14:textId="77724D1E"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37" w:history="1">
            <w:r w:rsidRPr="002E09DC">
              <w:rPr>
                <w:rStyle w:val="Hipercze"/>
                <w:noProof/>
              </w:rPr>
              <w:t>2.8. Możliwość wdrażania kolejnych modułów</w:t>
            </w:r>
            <w:r>
              <w:rPr>
                <w:noProof/>
                <w:webHidden/>
              </w:rPr>
              <w:tab/>
            </w:r>
            <w:r>
              <w:rPr>
                <w:noProof/>
                <w:webHidden/>
              </w:rPr>
              <w:fldChar w:fldCharType="begin"/>
            </w:r>
            <w:r>
              <w:rPr>
                <w:noProof/>
                <w:webHidden/>
              </w:rPr>
              <w:instrText xml:space="preserve"> PAGEREF _Toc230942137 \h </w:instrText>
            </w:r>
            <w:r>
              <w:rPr>
                <w:noProof/>
                <w:webHidden/>
              </w:rPr>
            </w:r>
            <w:r>
              <w:rPr>
                <w:noProof/>
                <w:webHidden/>
              </w:rPr>
              <w:fldChar w:fldCharType="separate"/>
            </w:r>
            <w:r w:rsidR="008C1B0B">
              <w:rPr>
                <w:noProof/>
                <w:webHidden/>
              </w:rPr>
              <w:t>7</w:t>
            </w:r>
            <w:r>
              <w:rPr>
                <w:noProof/>
                <w:webHidden/>
              </w:rPr>
              <w:fldChar w:fldCharType="end"/>
            </w:r>
          </w:hyperlink>
        </w:p>
        <w:p w14:paraId="5612AB4D" w14:textId="27FA0DE7" w:rsidR="00B000AD" w:rsidRDefault="00B000AD">
          <w:pPr>
            <w:pStyle w:val="Spistreci1"/>
            <w:tabs>
              <w:tab w:val="right" w:leader="dot" w:pos="9350"/>
            </w:tabs>
            <w:rPr>
              <w:rFonts w:asciiTheme="minorHAnsi" w:hAnsiTheme="minorHAnsi"/>
              <w:noProof/>
              <w:color w:val="auto"/>
              <w:kern w:val="2"/>
              <w:sz w:val="24"/>
              <w:szCs w:val="24"/>
              <w:lang w:eastAsia="pl-PL"/>
              <w14:ligatures w14:val="standardContextual"/>
            </w:rPr>
          </w:pPr>
          <w:hyperlink w:anchor="_Toc230942138" w:history="1">
            <w:r w:rsidRPr="002E09DC">
              <w:rPr>
                <w:rStyle w:val="Hipercze"/>
                <w:noProof/>
              </w:rPr>
              <w:t>3. Szczegółowe wymagania funkcjonalne aplikacji (moduł ucznia)</w:t>
            </w:r>
            <w:r>
              <w:rPr>
                <w:noProof/>
                <w:webHidden/>
              </w:rPr>
              <w:tab/>
            </w:r>
            <w:r>
              <w:rPr>
                <w:noProof/>
                <w:webHidden/>
              </w:rPr>
              <w:fldChar w:fldCharType="begin"/>
            </w:r>
            <w:r>
              <w:rPr>
                <w:noProof/>
                <w:webHidden/>
              </w:rPr>
              <w:instrText xml:space="preserve"> PAGEREF _Toc230942138 \h </w:instrText>
            </w:r>
            <w:r>
              <w:rPr>
                <w:noProof/>
                <w:webHidden/>
              </w:rPr>
            </w:r>
            <w:r>
              <w:rPr>
                <w:noProof/>
                <w:webHidden/>
              </w:rPr>
              <w:fldChar w:fldCharType="separate"/>
            </w:r>
            <w:r w:rsidR="008C1B0B">
              <w:rPr>
                <w:noProof/>
                <w:webHidden/>
              </w:rPr>
              <w:t>8</w:t>
            </w:r>
            <w:r>
              <w:rPr>
                <w:noProof/>
                <w:webHidden/>
              </w:rPr>
              <w:fldChar w:fldCharType="end"/>
            </w:r>
          </w:hyperlink>
        </w:p>
        <w:p w14:paraId="25428164" w14:textId="33CF4FE6"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39" w:history="1">
            <w:r w:rsidRPr="002E09DC">
              <w:rPr>
                <w:rStyle w:val="Hipercze"/>
                <w:noProof/>
              </w:rPr>
              <w:t>3.1. Wirtualne lobby i inicjalizacja sesji</w:t>
            </w:r>
            <w:r>
              <w:rPr>
                <w:noProof/>
                <w:webHidden/>
              </w:rPr>
              <w:tab/>
            </w:r>
            <w:r>
              <w:rPr>
                <w:noProof/>
                <w:webHidden/>
              </w:rPr>
              <w:fldChar w:fldCharType="begin"/>
            </w:r>
            <w:r>
              <w:rPr>
                <w:noProof/>
                <w:webHidden/>
              </w:rPr>
              <w:instrText xml:space="preserve"> PAGEREF _Toc230942139 \h </w:instrText>
            </w:r>
            <w:r>
              <w:rPr>
                <w:noProof/>
                <w:webHidden/>
              </w:rPr>
            </w:r>
            <w:r>
              <w:rPr>
                <w:noProof/>
                <w:webHidden/>
              </w:rPr>
              <w:fldChar w:fldCharType="separate"/>
            </w:r>
            <w:r w:rsidR="008C1B0B">
              <w:rPr>
                <w:noProof/>
                <w:webHidden/>
              </w:rPr>
              <w:t>8</w:t>
            </w:r>
            <w:r>
              <w:rPr>
                <w:noProof/>
                <w:webHidden/>
              </w:rPr>
              <w:fldChar w:fldCharType="end"/>
            </w:r>
          </w:hyperlink>
        </w:p>
        <w:p w14:paraId="036A99B2" w14:textId="2B3701B6"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40" w:history="1">
            <w:r w:rsidRPr="002E09DC">
              <w:rPr>
                <w:rStyle w:val="Hipercze"/>
                <w:noProof/>
              </w:rPr>
              <w:t>3.2. Wizualizacja i stylistyka wirtualnego lobby oraz architektura wyboru trybów</w:t>
            </w:r>
            <w:r>
              <w:rPr>
                <w:noProof/>
                <w:webHidden/>
              </w:rPr>
              <w:tab/>
            </w:r>
            <w:r>
              <w:rPr>
                <w:noProof/>
                <w:webHidden/>
              </w:rPr>
              <w:fldChar w:fldCharType="begin"/>
            </w:r>
            <w:r>
              <w:rPr>
                <w:noProof/>
                <w:webHidden/>
              </w:rPr>
              <w:instrText xml:space="preserve"> PAGEREF _Toc230942140 \h </w:instrText>
            </w:r>
            <w:r>
              <w:rPr>
                <w:noProof/>
                <w:webHidden/>
              </w:rPr>
            </w:r>
            <w:r>
              <w:rPr>
                <w:noProof/>
                <w:webHidden/>
              </w:rPr>
              <w:fldChar w:fldCharType="separate"/>
            </w:r>
            <w:r w:rsidR="008C1B0B">
              <w:rPr>
                <w:noProof/>
                <w:webHidden/>
              </w:rPr>
              <w:t>8</w:t>
            </w:r>
            <w:r>
              <w:rPr>
                <w:noProof/>
                <w:webHidden/>
              </w:rPr>
              <w:fldChar w:fldCharType="end"/>
            </w:r>
          </w:hyperlink>
        </w:p>
        <w:p w14:paraId="2B96F644" w14:textId="368AD1D5"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41" w:history="1">
            <w:r w:rsidRPr="002E09DC">
              <w:rPr>
                <w:rStyle w:val="Hipercze"/>
                <w:noProof/>
              </w:rPr>
              <w:t>3.3. Mechanika interakcji z obiektami</w:t>
            </w:r>
            <w:r>
              <w:rPr>
                <w:noProof/>
                <w:webHidden/>
              </w:rPr>
              <w:tab/>
            </w:r>
            <w:r>
              <w:rPr>
                <w:noProof/>
                <w:webHidden/>
              </w:rPr>
              <w:fldChar w:fldCharType="begin"/>
            </w:r>
            <w:r>
              <w:rPr>
                <w:noProof/>
                <w:webHidden/>
              </w:rPr>
              <w:instrText xml:space="preserve"> PAGEREF _Toc230942141 \h </w:instrText>
            </w:r>
            <w:r>
              <w:rPr>
                <w:noProof/>
                <w:webHidden/>
              </w:rPr>
            </w:r>
            <w:r>
              <w:rPr>
                <w:noProof/>
                <w:webHidden/>
              </w:rPr>
              <w:fldChar w:fldCharType="separate"/>
            </w:r>
            <w:r w:rsidR="008C1B0B">
              <w:rPr>
                <w:noProof/>
                <w:webHidden/>
              </w:rPr>
              <w:t>9</w:t>
            </w:r>
            <w:r>
              <w:rPr>
                <w:noProof/>
                <w:webHidden/>
              </w:rPr>
              <w:fldChar w:fldCharType="end"/>
            </w:r>
          </w:hyperlink>
        </w:p>
        <w:p w14:paraId="597255CF" w14:textId="5BB9F8D8"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42" w:history="1">
            <w:r w:rsidRPr="002E09DC">
              <w:rPr>
                <w:rStyle w:val="Hipercze"/>
                <w:noProof/>
              </w:rPr>
              <w:t>3.4. Wizualizacja przekroju, uwidocznienie elementów ukrytych w ścianie.</w:t>
            </w:r>
            <w:r>
              <w:rPr>
                <w:noProof/>
                <w:webHidden/>
              </w:rPr>
              <w:tab/>
            </w:r>
            <w:r>
              <w:rPr>
                <w:noProof/>
                <w:webHidden/>
              </w:rPr>
              <w:fldChar w:fldCharType="begin"/>
            </w:r>
            <w:r>
              <w:rPr>
                <w:noProof/>
                <w:webHidden/>
              </w:rPr>
              <w:instrText xml:space="preserve"> PAGEREF _Toc230942142 \h </w:instrText>
            </w:r>
            <w:r>
              <w:rPr>
                <w:noProof/>
                <w:webHidden/>
              </w:rPr>
            </w:r>
            <w:r>
              <w:rPr>
                <w:noProof/>
                <w:webHidden/>
              </w:rPr>
              <w:fldChar w:fldCharType="separate"/>
            </w:r>
            <w:r w:rsidR="008C1B0B">
              <w:rPr>
                <w:noProof/>
                <w:webHidden/>
              </w:rPr>
              <w:t>10</w:t>
            </w:r>
            <w:r>
              <w:rPr>
                <w:noProof/>
                <w:webHidden/>
              </w:rPr>
              <w:fldChar w:fldCharType="end"/>
            </w:r>
          </w:hyperlink>
        </w:p>
        <w:p w14:paraId="1252CE81" w14:textId="0D784FC4"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43" w:history="1">
            <w:r w:rsidRPr="002E09DC">
              <w:rPr>
                <w:rStyle w:val="Hipercze"/>
                <w:noProof/>
              </w:rPr>
              <w:t>3.5. System wspomagania i udogodnień</w:t>
            </w:r>
            <w:r>
              <w:rPr>
                <w:noProof/>
                <w:webHidden/>
              </w:rPr>
              <w:tab/>
            </w:r>
            <w:r>
              <w:rPr>
                <w:noProof/>
                <w:webHidden/>
              </w:rPr>
              <w:fldChar w:fldCharType="begin"/>
            </w:r>
            <w:r>
              <w:rPr>
                <w:noProof/>
                <w:webHidden/>
              </w:rPr>
              <w:instrText xml:space="preserve"> PAGEREF _Toc230942143 \h </w:instrText>
            </w:r>
            <w:r>
              <w:rPr>
                <w:noProof/>
                <w:webHidden/>
              </w:rPr>
            </w:r>
            <w:r>
              <w:rPr>
                <w:noProof/>
                <w:webHidden/>
              </w:rPr>
              <w:fldChar w:fldCharType="separate"/>
            </w:r>
            <w:r w:rsidR="008C1B0B">
              <w:rPr>
                <w:noProof/>
                <w:webHidden/>
              </w:rPr>
              <w:t>10</w:t>
            </w:r>
            <w:r>
              <w:rPr>
                <w:noProof/>
                <w:webHidden/>
              </w:rPr>
              <w:fldChar w:fldCharType="end"/>
            </w:r>
          </w:hyperlink>
        </w:p>
        <w:p w14:paraId="0DC8D859" w14:textId="105FE4D1"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44" w:history="1">
            <w:r w:rsidRPr="002E09DC">
              <w:rPr>
                <w:rStyle w:val="Hipercze"/>
                <w:noProof/>
              </w:rPr>
              <w:t>3.6. System środowiskowy i warstwa audio</w:t>
            </w:r>
            <w:r>
              <w:rPr>
                <w:noProof/>
                <w:webHidden/>
              </w:rPr>
              <w:tab/>
            </w:r>
            <w:r>
              <w:rPr>
                <w:noProof/>
                <w:webHidden/>
              </w:rPr>
              <w:fldChar w:fldCharType="begin"/>
            </w:r>
            <w:r>
              <w:rPr>
                <w:noProof/>
                <w:webHidden/>
              </w:rPr>
              <w:instrText xml:space="preserve"> PAGEREF _Toc230942144 \h </w:instrText>
            </w:r>
            <w:r>
              <w:rPr>
                <w:noProof/>
                <w:webHidden/>
              </w:rPr>
            </w:r>
            <w:r>
              <w:rPr>
                <w:noProof/>
                <w:webHidden/>
              </w:rPr>
              <w:fldChar w:fldCharType="separate"/>
            </w:r>
            <w:r w:rsidR="008C1B0B">
              <w:rPr>
                <w:noProof/>
                <w:webHidden/>
              </w:rPr>
              <w:t>11</w:t>
            </w:r>
            <w:r>
              <w:rPr>
                <w:noProof/>
                <w:webHidden/>
              </w:rPr>
              <w:fldChar w:fldCharType="end"/>
            </w:r>
          </w:hyperlink>
        </w:p>
        <w:p w14:paraId="6D208B9F" w14:textId="445C62C4"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45" w:history="1">
            <w:r w:rsidRPr="002E09DC">
              <w:rPr>
                <w:rStyle w:val="Hipercze"/>
                <w:noProof/>
              </w:rPr>
              <w:t>3.7. System nawigacji, lokomocji i bezpieczeństwa przestrzennego użytkownika</w:t>
            </w:r>
            <w:r>
              <w:rPr>
                <w:noProof/>
                <w:webHidden/>
              </w:rPr>
              <w:tab/>
            </w:r>
            <w:r>
              <w:rPr>
                <w:noProof/>
                <w:webHidden/>
              </w:rPr>
              <w:fldChar w:fldCharType="begin"/>
            </w:r>
            <w:r>
              <w:rPr>
                <w:noProof/>
                <w:webHidden/>
              </w:rPr>
              <w:instrText xml:space="preserve"> PAGEREF _Toc230942145 \h </w:instrText>
            </w:r>
            <w:r>
              <w:rPr>
                <w:noProof/>
                <w:webHidden/>
              </w:rPr>
            </w:r>
            <w:r>
              <w:rPr>
                <w:noProof/>
                <w:webHidden/>
              </w:rPr>
              <w:fldChar w:fldCharType="separate"/>
            </w:r>
            <w:r w:rsidR="008C1B0B">
              <w:rPr>
                <w:noProof/>
                <w:webHidden/>
              </w:rPr>
              <w:t>11</w:t>
            </w:r>
            <w:r>
              <w:rPr>
                <w:noProof/>
                <w:webHidden/>
              </w:rPr>
              <w:fldChar w:fldCharType="end"/>
            </w:r>
          </w:hyperlink>
        </w:p>
        <w:p w14:paraId="149942EF" w14:textId="39F53EBE" w:rsidR="00B000AD" w:rsidRDefault="00B000AD">
          <w:pPr>
            <w:pStyle w:val="Spistreci1"/>
            <w:tabs>
              <w:tab w:val="right" w:leader="dot" w:pos="9350"/>
            </w:tabs>
            <w:rPr>
              <w:rFonts w:asciiTheme="minorHAnsi" w:hAnsiTheme="minorHAnsi"/>
              <w:noProof/>
              <w:color w:val="auto"/>
              <w:kern w:val="2"/>
              <w:sz w:val="24"/>
              <w:szCs w:val="24"/>
              <w:lang w:eastAsia="pl-PL"/>
              <w14:ligatures w14:val="standardContextual"/>
            </w:rPr>
          </w:pPr>
          <w:hyperlink w:anchor="_Toc230942146" w:history="1">
            <w:r w:rsidRPr="002E09DC">
              <w:rPr>
                <w:rStyle w:val="Hipercze"/>
                <w:noProof/>
              </w:rPr>
              <w:t>4. Tryb współpracy sieciowej (multiplayer)</w:t>
            </w:r>
            <w:r>
              <w:rPr>
                <w:noProof/>
                <w:webHidden/>
              </w:rPr>
              <w:tab/>
            </w:r>
            <w:r>
              <w:rPr>
                <w:noProof/>
                <w:webHidden/>
              </w:rPr>
              <w:fldChar w:fldCharType="begin"/>
            </w:r>
            <w:r>
              <w:rPr>
                <w:noProof/>
                <w:webHidden/>
              </w:rPr>
              <w:instrText xml:space="preserve"> PAGEREF _Toc230942146 \h </w:instrText>
            </w:r>
            <w:r>
              <w:rPr>
                <w:noProof/>
                <w:webHidden/>
              </w:rPr>
            </w:r>
            <w:r>
              <w:rPr>
                <w:noProof/>
                <w:webHidden/>
              </w:rPr>
              <w:fldChar w:fldCharType="separate"/>
            </w:r>
            <w:r w:rsidR="008C1B0B">
              <w:rPr>
                <w:noProof/>
                <w:webHidden/>
              </w:rPr>
              <w:t>12</w:t>
            </w:r>
            <w:r>
              <w:rPr>
                <w:noProof/>
                <w:webHidden/>
              </w:rPr>
              <w:fldChar w:fldCharType="end"/>
            </w:r>
          </w:hyperlink>
        </w:p>
        <w:p w14:paraId="56A97B27" w14:textId="6B8E4087"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47" w:history="1">
            <w:r w:rsidRPr="002E09DC">
              <w:rPr>
                <w:rStyle w:val="Hipercze"/>
                <w:noProof/>
              </w:rPr>
              <w:t>4.1. Mechanika działania w oddzielnych strefach</w:t>
            </w:r>
            <w:r>
              <w:rPr>
                <w:noProof/>
                <w:webHidden/>
              </w:rPr>
              <w:tab/>
            </w:r>
            <w:r>
              <w:rPr>
                <w:noProof/>
                <w:webHidden/>
              </w:rPr>
              <w:fldChar w:fldCharType="begin"/>
            </w:r>
            <w:r>
              <w:rPr>
                <w:noProof/>
                <w:webHidden/>
              </w:rPr>
              <w:instrText xml:space="preserve"> PAGEREF _Toc230942147 \h </w:instrText>
            </w:r>
            <w:r>
              <w:rPr>
                <w:noProof/>
                <w:webHidden/>
              </w:rPr>
            </w:r>
            <w:r>
              <w:rPr>
                <w:noProof/>
                <w:webHidden/>
              </w:rPr>
              <w:fldChar w:fldCharType="separate"/>
            </w:r>
            <w:r w:rsidR="008C1B0B">
              <w:rPr>
                <w:noProof/>
                <w:webHidden/>
              </w:rPr>
              <w:t>12</w:t>
            </w:r>
            <w:r>
              <w:rPr>
                <w:noProof/>
                <w:webHidden/>
              </w:rPr>
              <w:fldChar w:fldCharType="end"/>
            </w:r>
          </w:hyperlink>
        </w:p>
        <w:p w14:paraId="3EE66714" w14:textId="19659978"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48" w:history="1">
            <w:r w:rsidRPr="002E09DC">
              <w:rPr>
                <w:rStyle w:val="Hipercze"/>
                <w:noProof/>
              </w:rPr>
              <w:t>4.2. Dynamiczne łączenie przestrzeni</w:t>
            </w:r>
            <w:r>
              <w:rPr>
                <w:noProof/>
                <w:webHidden/>
              </w:rPr>
              <w:tab/>
            </w:r>
            <w:r>
              <w:rPr>
                <w:noProof/>
                <w:webHidden/>
              </w:rPr>
              <w:fldChar w:fldCharType="begin"/>
            </w:r>
            <w:r>
              <w:rPr>
                <w:noProof/>
                <w:webHidden/>
              </w:rPr>
              <w:instrText xml:space="preserve"> PAGEREF _Toc230942148 \h </w:instrText>
            </w:r>
            <w:r>
              <w:rPr>
                <w:noProof/>
                <w:webHidden/>
              </w:rPr>
            </w:r>
            <w:r>
              <w:rPr>
                <w:noProof/>
                <w:webHidden/>
              </w:rPr>
              <w:fldChar w:fldCharType="separate"/>
            </w:r>
            <w:r w:rsidR="008C1B0B">
              <w:rPr>
                <w:noProof/>
                <w:webHidden/>
              </w:rPr>
              <w:t>12</w:t>
            </w:r>
            <w:r>
              <w:rPr>
                <w:noProof/>
                <w:webHidden/>
              </w:rPr>
              <w:fldChar w:fldCharType="end"/>
            </w:r>
          </w:hyperlink>
        </w:p>
        <w:p w14:paraId="280D30ED" w14:textId="1E61C746"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49" w:history="1">
            <w:r w:rsidRPr="002E09DC">
              <w:rPr>
                <w:rStyle w:val="Hipercze"/>
                <w:noProof/>
              </w:rPr>
              <w:t>4.3. Mechanika współdziałania i przenoszenia „ciężkich” obiektów</w:t>
            </w:r>
            <w:r>
              <w:rPr>
                <w:noProof/>
                <w:webHidden/>
              </w:rPr>
              <w:tab/>
            </w:r>
            <w:r>
              <w:rPr>
                <w:noProof/>
                <w:webHidden/>
              </w:rPr>
              <w:fldChar w:fldCharType="begin"/>
            </w:r>
            <w:r>
              <w:rPr>
                <w:noProof/>
                <w:webHidden/>
              </w:rPr>
              <w:instrText xml:space="preserve"> PAGEREF _Toc230942149 \h </w:instrText>
            </w:r>
            <w:r>
              <w:rPr>
                <w:noProof/>
                <w:webHidden/>
              </w:rPr>
            </w:r>
            <w:r>
              <w:rPr>
                <w:noProof/>
                <w:webHidden/>
              </w:rPr>
              <w:fldChar w:fldCharType="separate"/>
            </w:r>
            <w:r w:rsidR="008C1B0B">
              <w:rPr>
                <w:noProof/>
                <w:webHidden/>
              </w:rPr>
              <w:t>12</w:t>
            </w:r>
            <w:r>
              <w:rPr>
                <w:noProof/>
                <w:webHidden/>
              </w:rPr>
              <w:fldChar w:fldCharType="end"/>
            </w:r>
          </w:hyperlink>
        </w:p>
        <w:p w14:paraId="1D1AB297" w14:textId="66F0AA83" w:rsidR="00B000AD" w:rsidRDefault="00B000AD">
          <w:pPr>
            <w:pStyle w:val="Spistreci1"/>
            <w:tabs>
              <w:tab w:val="right" w:leader="dot" w:pos="9350"/>
            </w:tabs>
            <w:rPr>
              <w:rFonts w:asciiTheme="minorHAnsi" w:hAnsiTheme="minorHAnsi"/>
              <w:noProof/>
              <w:color w:val="auto"/>
              <w:kern w:val="2"/>
              <w:sz w:val="24"/>
              <w:szCs w:val="24"/>
              <w:lang w:eastAsia="pl-PL"/>
              <w14:ligatures w14:val="standardContextual"/>
            </w:rPr>
          </w:pPr>
          <w:hyperlink w:anchor="_Toc230942150" w:history="1">
            <w:r w:rsidRPr="002E09DC">
              <w:rPr>
                <w:rStyle w:val="Hipercze"/>
                <w:noProof/>
              </w:rPr>
              <w:t>5. Panel nauczyciela i system zarządzania klasą</w:t>
            </w:r>
            <w:r>
              <w:rPr>
                <w:noProof/>
                <w:webHidden/>
              </w:rPr>
              <w:tab/>
            </w:r>
            <w:r>
              <w:rPr>
                <w:noProof/>
                <w:webHidden/>
              </w:rPr>
              <w:fldChar w:fldCharType="begin"/>
            </w:r>
            <w:r>
              <w:rPr>
                <w:noProof/>
                <w:webHidden/>
              </w:rPr>
              <w:instrText xml:space="preserve"> PAGEREF _Toc230942150 \h </w:instrText>
            </w:r>
            <w:r>
              <w:rPr>
                <w:noProof/>
                <w:webHidden/>
              </w:rPr>
            </w:r>
            <w:r>
              <w:rPr>
                <w:noProof/>
                <w:webHidden/>
              </w:rPr>
              <w:fldChar w:fldCharType="separate"/>
            </w:r>
            <w:r w:rsidR="008C1B0B">
              <w:rPr>
                <w:noProof/>
                <w:webHidden/>
              </w:rPr>
              <w:t>13</w:t>
            </w:r>
            <w:r>
              <w:rPr>
                <w:noProof/>
                <w:webHidden/>
              </w:rPr>
              <w:fldChar w:fldCharType="end"/>
            </w:r>
          </w:hyperlink>
        </w:p>
        <w:p w14:paraId="24421111" w14:textId="22216E6A"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51" w:history="1">
            <w:r w:rsidRPr="002E09DC">
              <w:rPr>
                <w:rStyle w:val="Hipercze"/>
                <w:noProof/>
              </w:rPr>
              <w:t>5.1. Podgląd na żywo i swoboda monitorowania</w:t>
            </w:r>
            <w:r>
              <w:rPr>
                <w:noProof/>
                <w:webHidden/>
              </w:rPr>
              <w:tab/>
            </w:r>
            <w:r>
              <w:rPr>
                <w:noProof/>
                <w:webHidden/>
              </w:rPr>
              <w:fldChar w:fldCharType="begin"/>
            </w:r>
            <w:r>
              <w:rPr>
                <w:noProof/>
                <w:webHidden/>
              </w:rPr>
              <w:instrText xml:space="preserve"> PAGEREF _Toc230942151 \h </w:instrText>
            </w:r>
            <w:r>
              <w:rPr>
                <w:noProof/>
                <w:webHidden/>
              </w:rPr>
            </w:r>
            <w:r>
              <w:rPr>
                <w:noProof/>
                <w:webHidden/>
              </w:rPr>
              <w:fldChar w:fldCharType="separate"/>
            </w:r>
            <w:r w:rsidR="008C1B0B">
              <w:rPr>
                <w:noProof/>
                <w:webHidden/>
              </w:rPr>
              <w:t>13</w:t>
            </w:r>
            <w:r>
              <w:rPr>
                <w:noProof/>
                <w:webHidden/>
              </w:rPr>
              <w:fldChar w:fldCharType="end"/>
            </w:r>
          </w:hyperlink>
        </w:p>
        <w:p w14:paraId="15957439" w14:textId="427DCDCF"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52" w:history="1">
            <w:r w:rsidRPr="002E09DC">
              <w:rPr>
                <w:rStyle w:val="Hipercze"/>
                <w:noProof/>
              </w:rPr>
              <w:t>5.2. System lokalnej rejestracji i cyfrowej archiwizacji sesji szkoleniowej</w:t>
            </w:r>
            <w:r>
              <w:rPr>
                <w:noProof/>
                <w:webHidden/>
              </w:rPr>
              <w:tab/>
            </w:r>
            <w:r>
              <w:rPr>
                <w:noProof/>
                <w:webHidden/>
              </w:rPr>
              <w:fldChar w:fldCharType="begin"/>
            </w:r>
            <w:r>
              <w:rPr>
                <w:noProof/>
                <w:webHidden/>
              </w:rPr>
              <w:instrText xml:space="preserve"> PAGEREF _Toc230942152 \h </w:instrText>
            </w:r>
            <w:r>
              <w:rPr>
                <w:noProof/>
                <w:webHidden/>
              </w:rPr>
            </w:r>
            <w:r>
              <w:rPr>
                <w:noProof/>
                <w:webHidden/>
              </w:rPr>
              <w:fldChar w:fldCharType="separate"/>
            </w:r>
            <w:r w:rsidR="008C1B0B">
              <w:rPr>
                <w:noProof/>
                <w:webHidden/>
              </w:rPr>
              <w:t>13</w:t>
            </w:r>
            <w:r>
              <w:rPr>
                <w:noProof/>
                <w:webHidden/>
              </w:rPr>
              <w:fldChar w:fldCharType="end"/>
            </w:r>
          </w:hyperlink>
        </w:p>
        <w:p w14:paraId="21986748" w14:textId="05B5C39E"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53" w:history="1">
            <w:r w:rsidRPr="002E09DC">
              <w:rPr>
                <w:rStyle w:val="Hipercze"/>
                <w:noProof/>
              </w:rPr>
              <w:t>5.3. Zarządzanie tempem pracy klasy</w:t>
            </w:r>
            <w:r>
              <w:rPr>
                <w:noProof/>
                <w:webHidden/>
              </w:rPr>
              <w:tab/>
            </w:r>
            <w:r>
              <w:rPr>
                <w:noProof/>
                <w:webHidden/>
              </w:rPr>
              <w:fldChar w:fldCharType="begin"/>
            </w:r>
            <w:r>
              <w:rPr>
                <w:noProof/>
                <w:webHidden/>
              </w:rPr>
              <w:instrText xml:space="preserve"> PAGEREF _Toc230942153 \h </w:instrText>
            </w:r>
            <w:r>
              <w:rPr>
                <w:noProof/>
                <w:webHidden/>
              </w:rPr>
            </w:r>
            <w:r>
              <w:rPr>
                <w:noProof/>
                <w:webHidden/>
              </w:rPr>
              <w:fldChar w:fldCharType="separate"/>
            </w:r>
            <w:r w:rsidR="008C1B0B">
              <w:rPr>
                <w:noProof/>
                <w:webHidden/>
              </w:rPr>
              <w:t>13</w:t>
            </w:r>
            <w:r>
              <w:rPr>
                <w:noProof/>
                <w:webHidden/>
              </w:rPr>
              <w:fldChar w:fldCharType="end"/>
            </w:r>
          </w:hyperlink>
        </w:p>
        <w:p w14:paraId="6EBEEDF3" w14:textId="08D94C76"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54" w:history="1">
            <w:r w:rsidRPr="002E09DC">
              <w:rPr>
                <w:rStyle w:val="Hipercze"/>
                <w:noProof/>
              </w:rPr>
              <w:t>5.4. Sygnalizacja pomocy</w:t>
            </w:r>
            <w:r>
              <w:rPr>
                <w:noProof/>
                <w:webHidden/>
              </w:rPr>
              <w:tab/>
            </w:r>
            <w:r>
              <w:rPr>
                <w:noProof/>
                <w:webHidden/>
              </w:rPr>
              <w:fldChar w:fldCharType="begin"/>
            </w:r>
            <w:r>
              <w:rPr>
                <w:noProof/>
                <w:webHidden/>
              </w:rPr>
              <w:instrText xml:space="preserve"> PAGEREF _Toc230942154 \h </w:instrText>
            </w:r>
            <w:r>
              <w:rPr>
                <w:noProof/>
                <w:webHidden/>
              </w:rPr>
            </w:r>
            <w:r>
              <w:rPr>
                <w:noProof/>
                <w:webHidden/>
              </w:rPr>
              <w:fldChar w:fldCharType="separate"/>
            </w:r>
            <w:r w:rsidR="008C1B0B">
              <w:rPr>
                <w:noProof/>
                <w:webHidden/>
              </w:rPr>
              <w:t>13</w:t>
            </w:r>
            <w:r>
              <w:rPr>
                <w:noProof/>
                <w:webHidden/>
              </w:rPr>
              <w:fldChar w:fldCharType="end"/>
            </w:r>
          </w:hyperlink>
        </w:p>
        <w:p w14:paraId="2DBB7758" w14:textId="0D95EE8E"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55" w:history="1">
            <w:r w:rsidRPr="002E09DC">
              <w:rPr>
                <w:rStyle w:val="Hipercze"/>
                <w:noProof/>
              </w:rPr>
              <w:t>5.5 Wznowienie w przypadku rozładowania gogli.</w:t>
            </w:r>
            <w:r>
              <w:rPr>
                <w:noProof/>
                <w:webHidden/>
              </w:rPr>
              <w:tab/>
            </w:r>
            <w:r>
              <w:rPr>
                <w:noProof/>
                <w:webHidden/>
              </w:rPr>
              <w:fldChar w:fldCharType="begin"/>
            </w:r>
            <w:r>
              <w:rPr>
                <w:noProof/>
                <w:webHidden/>
              </w:rPr>
              <w:instrText xml:space="preserve"> PAGEREF _Toc230942155 \h </w:instrText>
            </w:r>
            <w:r>
              <w:rPr>
                <w:noProof/>
                <w:webHidden/>
              </w:rPr>
            </w:r>
            <w:r>
              <w:rPr>
                <w:noProof/>
                <w:webHidden/>
              </w:rPr>
              <w:fldChar w:fldCharType="separate"/>
            </w:r>
            <w:r w:rsidR="008C1B0B">
              <w:rPr>
                <w:noProof/>
                <w:webHidden/>
              </w:rPr>
              <w:t>13</w:t>
            </w:r>
            <w:r>
              <w:rPr>
                <w:noProof/>
                <w:webHidden/>
              </w:rPr>
              <w:fldChar w:fldCharType="end"/>
            </w:r>
          </w:hyperlink>
        </w:p>
        <w:p w14:paraId="0BDE2C62" w14:textId="6FF1BAA7"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56" w:history="1">
            <w:r w:rsidRPr="002E09DC">
              <w:rPr>
                <w:rStyle w:val="Hipercze"/>
                <w:noProof/>
              </w:rPr>
              <w:t>5.6. Automatyczna rejestracja wyników i eksport do formatu</w:t>
            </w:r>
            <w:r>
              <w:rPr>
                <w:noProof/>
                <w:webHidden/>
              </w:rPr>
              <w:tab/>
            </w:r>
            <w:r>
              <w:rPr>
                <w:noProof/>
                <w:webHidden/>
              </w:rPr>
              <w:fldChar w:fldCharType="begin"/>
            </w:r>
            <w:r>
              <w:rPr>
                <w:noProof/>
                <w:webHidden/>
              </w:rPr>
              <w:instrText xml:space="preserve"> PAGEREF _Toc230942156 \h </w:instrText>
            </w:r>
            <w:r>
              <w:rPr>
                <w:noProof/>
                <w:webHidden/>
              </w:rPr>
            </w:r>
            <w:r>
              <w:rPr>
                <w:noProof/>
                <w:webHidden/>
              </w:rPr>
              <w:fldChar w:fldCharType="separate"/>
            </w:r>
            <w:r w:rsidR="008C1B0B">
              <w:rPr>
                <w:noProof/>
                <w:webHidden/>
              </w:rPr>
              <w:t>13</w:t>
            </w:r>
            <w:r>
              <w:rPr>
                <w:noProof/>
                <w:webHidden/>
              </w:rPr>
              <w:fldChar w:fldCharType="end"/>
            </w:r>
          </w:hyperlink>
        </w:p>
        <w:p w14:paraId="65597508" w14:textId="3CFCC066" w:rsidR="00B000AD" w:rsidRDefault="00B000AD">
          <w:pPr>
            <w:pStyle w:val="Spistreci1"/>
            <w:tabs>
              <w:tab w:val="right" w:leader="dot" w:pos="9350"/>
            </w:tabs>
            <w:rPr>
              <w:rFonts w:asciiTheme="minorHAnsi" w:hAnsiTheme="minorHAnsi"/>
              <w:noProof/>
              <w:color w:val="auto"/>
              <w:kern w:val="2"/>
              <w:sz w:val="24"/>
              <w:szCs w:val="24"/>
              <w:lang w:eastAsia="pl-PL"/>
              <w14:ligatures w14:val="standardContextual"/>
            </w:rPr>
          </w:pPr>
          <w:hyperlink w:anchor="_Toc230942157" w:history="1">
            <w:r w:rsidRPr="002E09DC">
              <w:rPr>
                <w:rStyle w:val="Hipercze"/>
                <w:noProof/>
              </w:rPr>
              <w:t>6. Warunki wdrożenia, licencjonowania, gwarancji i asysty</w:t>
            </w:r>
            <w:r>
              <w:rPr>
                <w:noProof/>
                <w:webHidden/>
              </w:rPr>
              <w:tab/>
            </w:r>
            <w:r>
              <w:rPr>
                <w:noProof/>
                <w:webHidden/>
              </w:rPr>
              <w:fldChar w:fldCharType="begin"/>
            </w:r>
            <w:r>
              <w:rPr>
                <w:noProof/>
                <w:webHidden/>
              </w:rPr>
              <w:instrText xml:space="preserve"> PAGEREF _Toc230942157 \h </w:instrText>
            </w:r>
            <w:r>
              <w:rPr>
                <w:noProof/>
                <w:webHidden/>
              </w:rPr>
            </w:r>
            <w:r>
              <w:rPr>
                <w:noProof/>
                <w:webHidden/>
              </w:rPr>
              <w:fldChar w:fldCharType="separate"/>
            </w:r>
            <w:r w:rsidR="008C1B0B">
              <w:rPr>
                <w:noProof/>
                <w:webHidden/>
              </w:rPr>
              <w:t>14</w:t>
            </w:r>
            <w:r>
              <w:rPr>
                <w:noProof/>
                <w:webHidden/>
              </w:rPr>
              <w:fldChar w:fldCharType="end"/>
            </w:r>
          </w:hyperlink>
        </w:p>
        <w:p w14:paraId="33EB8E0C" w14:textId="5CB7A799"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58" w:history="1">
            <w:r w:rsidRPr="002E09DC">
              <w:rPr>
                <w:rStyle w:val="Hipercze"/>
                <w:noProof/>
              </w:rPr>
              <w:t>6.1. Warunki licencyjne i wsparcie rozwojowe</w:t>
            </w:r>
            <w:r>
              <w:rPr>
                <w:noProof/>
                <w:webHidden/>
              </w:rPr>
              <w:tab/>
            </w:r>
            <w:r>
              <w:rPr>
                <w:noProof/>
                <w:webHidden/>
              </w:rPr>
              <w:fldChar w:fldCharType="begin"/>
            </w:r>
            <w:r>
              <w:rPr>
                <w:noProof/>
                <w:webHidden/>
              </w:rPr>
              <w:instrText xml:space="preserve"> PAGEREF _Toc230942158 \h </w:instrText>
            </w:r>
            <w:r>
              <w:rPr>
                <w:noProof/>
                <w:webHidden/>
              </w:rPr>
            </w:r>
            <w:r>
              <w:rPr>
                <w:noProof/>
                <w:webHidden/>
              </w:rPr>
              <w:fldChar w:fldCharType="separate"/>
            </w:r>
            <w:r w:rsidR="008C1B0B">
              <w:rPr>
                <w:noProof/>
                <w:webHidden/>
              </w:rPr>
              <w:t>14</w:t>
            </w:r>
            <w:r>
              <w:rPr>
                <w:noProof/>
                <w:webHidden/>
              </w:rPr>
              <w:fldChar w:fldCharType="end"/>
            </w:r>
          </w:hyperlink>
        </w:p>
        <w:p w14:paraId="6EB5298A" w14:textId="4196913E"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59" w:history="1">
            <w:r w:rsidRPr="002E09DC">
              <w:rPr>
                <w:rStyle w:val="Hipercze"/>
                <w:noProof/>
              </w:rPr>
              <w:t>6.2. System zarządzania kontami użytkowników</w:t>
            </w:r>
            <w:r>
              <w:rPr>
                <w:noProof/>
                <w:webHidden/>
              </w:rPr>
              <w:tab/>
            </w:r>
            <w:r>
              <w:rPr>
                <w:noProof/>
                <w:webHidden/>
              </w:rPr>
              <w:fldChar w:fldCharType="begin"/>
            </w:r>
            <w:r>
              <w:rPr>
                <w:noProof/>
                <w:webHidden/>
              </w:rPr>
              <w:instrText xml:space="preserve"> PAGEREF _Toc230942159 \h </w:instrText>
            </w:r>
            <w:r>
              <w:rPr>
                <w:noProof/>
                <w:webHidden/>
              </w:rPr>
            </w:r>
            <w:r>
              <w:rPr>
                <w:noProof/>
                <w:webHidden/>
              </w:rPr>
              <w:fldChar w:fldCharType="separate"/>
            </w:r>
            <w:r w:rsidR="008C1B0B">
              <w:rPr>
                <w:noProof/>
                <w:webHidden/>
              </w:rPr>
              <w:t>14</w:t>
            </w:r>
            <w:r>
              <w:rPr>
                <w:noProof/>
                <w:webHidden/>
              </w:rPr>
              <w:fldChar w:fldCharType="end"/>
            </w:r>
          </w:hyperlink>
        </w:p>
        <w:p w14:paraId="37078267" w14:textId="14357DC7"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60" w:history="1">
            <w:r w:rsidRPr="002E09DC">
              <w:rPr>
                <w:rStyle w:val="Hipercze"/>
                <w:noProof/>
              </w:rPr>
              <w:t>6.3. Zabezpieczenie kodu źródłowego</w:t>
            </w:r>
            <w:r>
              <w:rPr>
                <w:noProof/>
                <w:webHidden/>
              </w:rPr>
              <w:tab/>
            </w:r>
            <w:r>
              <w:rPr>
                <w:noProof/>
                <w:webHidden/>
              </w:rPr>
              <w:fldChar w:fldCharType="begin"/>
            </w:r>
            <w:r>
              <w:rPr>
                <w:noProof/>
                <w:webHidden/>
              </w:rPr>
              <w:instrText xml:space="preserve"> PAGEREF _Toc230942160 \h </w:instrText>
            </w:r>
            <w:r>
              <w:rPr>
                <w:noProof/>
                <w:webHidden/>
              </w:rPr>
            </w:r>
            <w:r>
              <w:rPr>
                <w:noProof/>
                <w:webHidden/>
              </w:rPr>
              <w:fldChar w:fldCharType="separate"/>
            </w:r>
            <w:r w:rsidR="008C1B0B">
              <w:rPr>
                <w:noProof/>
                <w:webHidden/>
              </w:rPr>
              <w:t>15</w:t>
            </w:r>
            <w:r>
              <w:rPr>
                <w:noProof/>
                <w:webHidden/>
              </w:rPr>
              <w:fldChar w:fldCharType="end"/>
            </w:r>
          </w:hyperlink>
        </w:p>
        <w:p w14:paraId="36227938" w14:textId="68636492"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61" w:history="1">
            <w:r w:rsidRPr="002E09DC">
              <w:rPr>
                <w:rStyle w:val="Hipercze"/>
                <w:noProof/>
              </w:rPr>
              <w:t>6.4. Dostawa, instalacja i szkolenie stacjonarne personelu</w:t>
            </w:r>
            <w:r>
              <w:rPr>
                <w:noProof/>
                <w:webHidden/>
              </w:rPr>
              <w:tab/>
            </w:r>
            <w:r>
              <w:rPr>
                <w:noProof/>
                <w:webHidden/>
              </w:rPr>
              <w:fldChar w:fldCharType="begin"/>
            </w:r>
            <w:r>
              <w:rPr>
                <w:noProof/>
                <w:webHidden/>
              </w:rPr>
              <w:instrText xml:space="preserve"> PAGEREF _Toc230942161 \h </w:instrText>
            </w:r>
            <w:r>
              <w:rPr>
                <w:noProof/>
                <w:webHidden/>
              </w:rPr>
            </w:r>
            <w:r>
              <w:rPr>
                <w:noProof/>
                <w:webHidden/>
              </w:rPr>
              <w:fldChar w:fldCharType="separate"/>
            </w:r>
            <w:r w:rsidR="008C1B0B">
              <w:rPr>
                <w:noProof/>
                <w:webHidden/>
              </w:rPr>
              <w:t>16</w:t>
            </w:r>
            <w:r>
              <w:rPr>
                <w:noProof/>
                <w:webHidden/>
              </w:rPr>
              <w:fldChar w:fldCharType="end"/>
            </w:r>
          </w:hyperlink>
        </w:p>
        <w:p w14:paraId="63911DFA" w14:textId="15D1CB09"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62" w:history="1">
            <w:r w:rsidRPr="002E09DC">
              <w:rPr>
                <w:rStyle w:val="Hipercze"/>
                <w:noProof/>
              </w:rPr>
              <w:t>6.5. Gwarancja działania</w:t>
            </w:r>
            <w:r>
              <w:rPr>
                <w:noProof/>
                <w:webHidden/>
              </w:rPr>
              <w:tab/>
            </w:r>
            <w:r>
              <w:rPr>
                <w:noProof/>
                <w:webHidden/>
              </w:rPr>
              <w:fldChar w:fldCharType="begin"/>
            </w:r>
            <w:r>
              <w:rPr>
                <w:noProof/>
                <w:webHidden/>
              </w:rPr>
              <w:instrText xml:space="preserve"> PAGEREF _Toc230942162 \h </w:instrText>
            </w:r>
            <w:r>
              <w:rPr>
                <w:noProof/>
                <w:webHidden/>
              </w:rPr>
            </w:r>
            <w:r>
              <w:rPr>
                <w:noProof/>
                <w:webHidden/>
              </w:rPr>
              <w:fldChar w:fldCharType="separate"/>
            </w:r>
            <w:r w:rsidR="008C1B0B">
              <w:rPr>
                <w:noProof/>
                <w:webHidden/>
              </w:rPr>
              <w:t>16</w:t>
            </w:r>
            <w:r>
              <w:rPr>
                <w:noProof/>
                <w:webHidden/>
              </w:rPr>
              <w:fldChar w:fldCharType="end"/>
            </w:r>
          </w:hyperlink>
        </w:p>
        <w:p w14:paraId="5137E858" w14:textId="0169301F"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63" w:history="1">
            <w:r w:rsidRPr="002E09DC">
              <w:rPr>
                <w:rStyle w:val="Hipercze"/>
                <w:noProof/>
              </w:rPr>
              <w:t>6.6. Wsparcie techniczne, aktualizacje i gwarancja kompatybilności</w:t>
            </w:r>
            <w:r>
              <w:rPr>
                <w:noProof/>
                <w:webHidden/>
              </w:rPr>
              <w:tab/>
            </w:r>
            <w:r>
              <w:rPr>
                <w:noProof/>
                <w:webHidden/>
              </w:rPr>
              <w:fldChar w:fldCharType="begin"/>
            </w:r>
            <w:r>
              <w:rPr>
                <w:noProof/>
                <w:webHidden/>
              </w:rPr>
              <w:instrText xml:space="preserve"> PAGEREF _Toc230942163 \h </w:instrText>
            </w:r>
            <w:r>
              <w:rPr>
                <w:noProof/>
                <w:webHidden/>
              </w:rPr>
            </w:r>
            <w:r>
              <w:rPr>
                <w:noProof/>
                <w:webHidden/>
              </w:rPr>
              <w:fldChar w:fldCharType="separate"/>
            </w:r>
            <w:r w:rsidR="008C1B0B">
              <w:rPr>
                <w:noProof/>
                <w:webHidden/>
              </w:rPr>
              <w:t>16</w:t>
            </w:r>
            <w:r>
              <w:rPr>
                <w:noProof/>
                <w:webHidden/>
              </w:rPr>
              <w:fldChar w:fldCharType="end"/>
            </w:r>
          </w:hyperlink>
        </w:p>
        <w:p w14:paraId="68D960B7" w14:textId="146AD06B" w:rsidR="00B000AD" w:rsidRDefault="00B000AD">
          <w:pPr>
            <w:pStyle w:val="Spistreci2"/>
            <w:tabs>
              <w:tab w:val="right" w:leader="dot" w:pos="9350"/>
            </w:tabs>
            <w:rPr>
              <w:rFonts w:asciiTheme="minorHAnsi" w:hAnsiTheme="minorHAnsi"/>
              <w:noProof/>
              <w:color w:val="auto"/>
              <w:kern w:val="2"/>
              <w:sz w:val="24"/>
              <w:szCs w:val="24"/>
              <w:lang w:eastAsia="pl-PL"/>
              <w14:ligatures w14:val="standardContextual"/>
            </w:rPr>
          </w:pPr>
          <w:hyperlink w:anchor="_Toc230942164" w:history="1">
            <w:r w:rsidRPr="002E09DC">
              <w:rPr>
                <w:rStyle w:val="Hipercze"/>
                <w:noProof/>
              </w:rPr>
              <w:t>6.7. Klasyfikacja błędów, czasy reakcji i procedury naprawcze</w:t>
            </w:r>
            <w:r>
              <w:rPr>
                <w:noProof/>
                <w:webHidden/>
              </w:rPr>
              <w:tab/>
            </w:r>
            <w:r>
              <w:rPr>
                <w:noProof/>
                <w:webHidden/>
              </w:rPr>
              <w:fldChar w:fldCharType="begin"/>
            </w:r>
            <w:r>
              <w:rPr>
                <w:noProof/>
                <w:webHidden/>
              </w:rPr>
              <w:instrText xml:space="preserve"> PAGEREF _Toc230942164 \h </w:instrText>
            </w:r>
            <w:r>
              <w:rPr>
                <w:noProof/>
                <w:webHidden/>
              </w:rPr>
            </w:r>
            <w:r>
              <w:rPr>
                <w:noProof/>
                <w:webHidden/>
              </w:rPr>
              <w:fldChar w:fldCharType="separate"/>
            </w:r>
            <w:r w:rsidR="008C1B0B">
              <w:rPr>
                <w:noProof/>
                <w:webHidden/>
              </w:rPr>
              <w:t>17</w:t>
            </w:r>
            <w:r>
              <w:rPr>
                <w:noProof/>
                <w:webHidden/>
              </w:rPr>
              <w:fldChar w:fldCharType="end"/>
            </w:r>
          </w:hyperlink>
        </w:p>
        <w:p w14:paraId="12E24B2A" w14:textId="76604A22" w:rsidR="003F5F57" w:rsidRDefault="003F5F57">
          <w:r>
            <w:rPr>
              <w:b/>
              <w:bCs/>
            </w:rPr>
            <w:fldChar w:fldCharType="end"/>
          </w:r>
        </w:p>
      </w:sdtContent>
    </w:sdt>
    <w:p w14:paraId="13A14EBA" w14:textId="77777777" w:rsidR="003F5F57" w:rsidRDefault="003F5F57">
      <w:pPr>
        <w:spacing w:after="200" w:line="276" w:lineRule="auto"/>
        <w:rPr>
          <w:b/>
          <w:color w:val="1A365D"/>
          <w:sz w:val="30"/>
        </w:rPr>
      </w:pPr>
      <w:r>
        <w:br w:type="page"/>
      </w:r>
    </w:p>
    <w:p w14:paraId="2D24CB44" w14:textId="08788C0C" w:rsidR="001A63B7" w:rsidRPr="003F5F57" w:rsidRDefault="00781C27" w:rsidP="003F5F57">
      <w:pPr>
        <w:pStyle w:val="Nagwek1"/>
      </w:pPr>
      <w:bookmarkStart w:id="0" w:name="_Toc230942128"/>
      <w:r w:rsidRPr="003F5F57">
        <w:lastRenderedPageBreak/>
        <w:t xml:space="preserve">1. Przedmiot </w:t>
      </w:r>
      <w:r w:rsidR="00F666A8" w:rsidRPr="003F5F57">
        <w:t>z</w:t>
      </w:r>
      <w:r w:rsidRPr="003F5F57">
        <w:t xml:space="preserve">amówienia i </w:t>
      </w:r>
      <w:r w:rsidR="00F666A8" w:rsidRPr="003F5F57">
        <w:t>c</w:t>
      </w:r>
      <w:r w:rsidRPr="003F5F57">
        <w:t xml:space="preserve">el </w:t>
      </w:r>
      <w:r w:rsidR="00F666A8" w:rsidRPr="003F5F57">
        <w:t>p</w:t>
      </w:r>
      <w:r w:rsidRPr="003F5F57">
        <w:t>rojektu</w:t>
      </w:r>
      <w:bookmarkEnd w:id="0"/>
    </w:p>
    <w:p w14:paraId="7796ABDE" w14:textId="1A6CF52D" w:rsidR="001A63B7" w:rsidRPr="00B73F0E" w:rsidRDefault="00781C27" w:rsidP="00AA740C">
      <w:pPr>
        <w:jc w:val="both"/>
      </w:pPr>
      <w:r w:rsidRPr="00B73F0E">
        <w:t>Przedmiotem zamówienia jest zaprojektowanie, wykonanie, kompleksowe wdrożenie oraz</w:t>
      </w:r>
      <w:r w:rsidR="00B000AD">
        <w:t> </w:t>
      </w:r>
      <w:r w:rsidRPr="00B73F0E">
        <w:t>dostarczenie kompletnego, autorskiego oprogramowania edukacyjno-szkoleniowego w</w:t>
      </w:r>
      <w:r w:rsidR="00B000AD">
        <w:t> </w:t>
      </w:r>
      <w:r w:rsidRPr="00B73F0E">
        <w:t>technologii Wirtualnej Rzeczywistości (VR) wraz z dedykowaną aplikacją desktopową PC dla</w:t>
      </w:r>
      <w:r w:rsidR="00B000AD">
        <w:t> </w:t>
      </w:r>
      <w:r w:rsidRPr="00B73F0E">
        <w:t>nauczyciela</w:t>
      </w:r>
      <w:r w:rsidR="0044393B">
        <w:t>.</w:t>
      </w:r>
    </w:p>
    <w:p w14:paraId="7C52E147" w14:textId="541304E9" w:rsidR="002E0C28" w:rsidRDefault="00781C27" w:rsidP="00AA740C">
      <w:pPr>
        <w:jc w:val="both"/>
      </w:pPr>
      <w:r w:rsidRPr="00B73F0E">
        <w:t xml:space="preserve">Głównym celem realizowanego projektu jest istotne podniesienie kompetencji zawodowych, technologicznych oraz analitycznych uczniów kształcących się w zawodzie technik budownictwa. System ma za zadanie przenieść realia placu budowy do bezpiecznego, kontrolowanego i w pełni powtarzalnego środowiska cyfrowego. Wykorzystanie mechaniki typu „Escape </w:t>
      </w:r>
      <w:proofErr w:type="spellStart"/>
      <w:r w:rsidRPr="00B73F0E">
        <w:t>Room</w:t>
      </w:r>
      <w:proofErr w:type="spellEnd"/>
      <w:r w:rsidRPr="00B73F0E">
        <w:t>” oraz</w:t>
      </w:r>
      <w:r w:rsidR="00B000AD">
        <w:t> </w:t>
      </w:r>
      <w:r w:rsidRPr="00B73F0E">
        <w:t>zaawansowanych scenariuszy kooperacyjnych ma na celu stymulowanie logicznego myślenia inżynieryjnego, rozwijanie umiejętności pracy w zespole, naukę poprawnej interpretacji dokumentacji technicznej oraz rygorystycznego przestrzegania zasad BHP na placu budowy.</w:t>
      </w:r>
      <w:r w:rsidR="002E0C28" w:rsidRPr="002E0C28">
        <w:t xml:space="preserve"> </w:t>
      </w:r>
    </w:p>
    <w:p w14:paraId="6A4C5E61" w14:textId="5BCFC216" w:rsidR="001A63B7" w:rsidRPr="00B73F0E" w:rsidRDefault="002E0C28" w:rsidP="00AA740C">
      <w:pPr>
        <w:jc w:val="both"/>
      </w:pPr>
      <w:r w:rsidRPr="002E0C28">
        <w:t>Oprogramowanie w wersji produkcyjnej musi bezwzględnie umożliwiać pełną, interaktywną realizację wybranych scenariuszy szkoleniowych oraz lekcji, których szczegół</w:t>
      </w:r>
      <w:r>
        <w:t>y</w:t>
      </w:r>
      <w:r w:rsidRPr="002E0C28">
        <w:t xml:space="preserve"> oraz </w:t>
      </w:r>
      <w:r>
        <w:t>wstępne założenia</w:t>
      </w:r>
      <w:r w:rsidRPr="002E0C28">
        <w:t xml:space="preserve"> zostały określone w dedykowanych załącznikach do niniejszego </w:t>
      </w:r>
      <w:r>
        <w:t>o</w:t>
      </w:r>
      <w:r w:rsidRPr="002E0C28">
        <w:t>pisu</w:t>
      </w:r>
      <w:r>
        <w:t>.</w:t>
      </w:r>
      <w:r w:rsidRPr="002E0C28">
        <w:t xml:space="preserve"> Dostarczone scenariusze stanowią integralną część wymagań funkcjonalnych systemu</w:t>
      </w:r>
      <w:r w:rsidR="006F5441">
        <w:t xml:space="preserve"> i mogą podlegać modyfikacjom.</w:t>
      </w:r>
    </w:p>
    <w:p w14:paraId="0ECD9D76" w14:textId="7BB9687B" w:rsidR="001A63B7" w:rsidRPr="00B73F0E" w:rsidRDefault="00781C27">
      <w:pPr>
        <w:keepNext/>
        <w:spacing w:before="240" w:after="80"/>
      </w:pPr>
      <w:r w:rsidRPr="00B73F0E">
        <w:rPr>
          <w:b/>
          <w:color w:val="2B6CB0"/>
          <w:sz w:val="24"/>
        </w:rPr>
        <w:t xml:space="preserve">Klasyfikacja </w:t>
      </w:r>
      <w:r w:rsidR="00F666A8">
        <w:rPr>
          <w:b/>
          <w:color w:val="2B6CB0"/>
          <w:sz w:val="24"/>
        </w:rPr>
        <w:t>z</w:t>
      </w:r>
      <w:r w:rsidRPr="00B73F0E">
        <w:rPr>
          <w:b/>
          <w:color w:val="2B6CB0"/>
          <w:sz w:val="24"/>
        </w:rPr>
        <w:t>amówienia (</w:t>
      </w:r>
      <w:r w:rsidR="00F666A8">
        <w:rPr>
          <w:b/>
          <w:color w:val="2B6CB0"/>
          <w:sz w:val="24"/>
        </w:rPr>
        <w:t>k</w:t>
      </w:r>
      <w:r w:rsidRPr="00B73F0E">
        <w:rPr>
          <w:b/>
          <w:color w:val="2B6CB0"/>
          <w:sz w:val="24"/>
        </w:rPr>
        <w:t>ody CPV)</w:t>
      </w:r>
    </w:p>
    <w:p w14:paraId="011E72C4" w14:textId="6934828E" w:rsidR="001A63B7" w:rsidRPr="00B73F0E" w:rsidRDefault="00781C27">
      <w:r w:rsidRPr="00B73F0E">
        <w:t>W celu zapewnienia pełnej zgodności z przepisami dotyczącymi zamówień publicznych, przedmiot zamówienia klasyfikuje się pod następującymi kodami</w:t>
      </w:r>
      <w:r w:rsidR="006F5441">
        <w:t>:</w:t>
      </w:r>
    </w:p>
    <w:p w14:paraId="082573D7" w14:textId="77777777" w:rsidR="001A63B7" w:rsidRPr="00B73F0E" w:rsidRDefault="00781C27">
      <w:pPr>
        <w:pStyle w:val="Listapunktowana"/>
      </w:pPr>
      <w:r w:rsidRPr="00B73F0E">
        <w:rPr>
          <w:b/>
        </w:rPr>
        <w:t>48931000-3 –</w:t>
      </w:r>
      <w:r w:rsidRPr="00B73F0E">
        <w:t xml:space="preserve"> Pakiety oprogramowania szkoleniowego</w:t>
      </w:r>
    </w:p>
    <w:p w14:paraId="1FD9C026" w14:textId="77777777" w:rsidR="001A63B7" w:rsidRPr="00B73F0E" w:rsidRDefault="00781C27">
      <w:pPr>
        <w:pStyle w:val="Listapunktowana"/>
      </w:pPr>
      <w:r w:rsidRPr="00B73F0E">
        <w:rPr>
          <w:b/>
        </w:rPr>
        <w:t>48190000-6 –</w:t>
      </w:r>
      <w:r w:rsidRPr="00B73F0E">
        <w:t xml:space="preserve"> Pakiety oprogramowania edukacyjnego</w:t>
      </w:r>
    </w:p>
    <w:p w14:paraId="7FAD23E4" w14:textId="2D0457A4" w:rsidR="001A63B7" w:rsidRPr="00B73F0E" w:rsidRDefault="0044393B">
      <w:pPr>
        <w:pStyle w:val="Listapunktowana"/>
      </w:pPr>
      <w:r w:rsidRPr="0044393B">
        <w:rPr>
          <w:b/>
        </w:rPr>
        <w:t>72212190-7</w:t>
      </w:r>
      <w:r w:rsidR="00781C27" w:rsidRPr="00B73F0E">
        <w:rPr>
          <w:b/>
        </w:rPr>
        <w:t xml:space="preserve"> –</w:t>
      </w:r>
      <w:r w:rsidR="00781C27" w:rsidRPr="00B73F0E">
        <w:t xml:space="preserve"> Usługi opracowywania oprogramowania edukacyjnego</w:t>
      </w:r>
    </w:p>
    <w:p w14:paraId="29EE5378" w14:textId="77777777" w:rsidR="001A63B7" w:rsidRPr="00B73F0E" w:rsidRDefault="00781C27">
      <w:pPr>
        <w:pStyle w:val="Listapunktowana"/>
      </w:pPr>
      <w:r w:rsidRPr="00B73F0E">
        <w:rPr>
          <w:b/>
        </w:rPr>
        <w:t>80420000-4 –</w:t>
      </w:r>
      <w:r w:rsidRPr="00B73F0E">
        <w:t xml:space="preserve"> Usługi e-learning</w:t>
      </w:r>
    </w:p>
    <w:p w14:paraId="695FA625" w14:textId="77777777" w:rsidR="00AA740C" w:rsidRPr="00B73F0E" w:rsidRDefault="00AA740C">
      <w:pPr>
        <w:spacing w:after="200" w:line="276" w:lineRule="auto"/>
        <w:rPr>
          <w:b/>
          <w:color w:val="1A365D"/>
          <w:sz w:val="30"/>
        </w:rPr>
      </w:pPr>
      <w:r w:rsidRPr="00B73F0E">
        <w:rPr>
          <w:b/>
          <w:color w:val="1A365D"/>
          <w:sz w:val="30"/>
        </w:rPr>
        <w:br w:type="page"/>
      </w:r>
    </w:p>
    <w:p w14:paraId="3704DA31" w14:textId="1C774BB0" w:rsidR="001A63B7" w:rsidRPr="00B73F0E" w:rsidRDefault="00781C27" w:rsidP="003F5F57">
      <w:pPr>
        <w:pStyle w:val="Nagwek1"/>
      </w:pPr>
      <w:bookmarkStart w:id="1" w:name="_Toc230942129"/>
      <w:r w:rsidRPr="00B73F0E">
        <w:lastRenderedPageBreak/>
        <w:t xml:space="preserve">2. Ogólne </w:t>
      </w:r>
      <w:r w:rsidR="00B52321">
        <w:t>w</w:t>
      </w:r>
      <w:r w:rsidRPr="00B73F0E">
        <w:t xml:space="preserve">ymagania </w:t>
      </w:r>
      <w:r w:rsidR="00B52321">
        <w:t>t</w:t>
      </w:r>
      <w:r w:rsidRPr="00B73F0E">
        <w:t xml:space="preserve">echniczne i </w:t>
      </w:r>
      <w:r w:rsidR="00B52321">
        <w:t>a</w:t>
      </w:r>
      <w:r w:rsidRPr="00B73F0E">
        <w:t>rchitektoniczne</w:t>
      </w:r>
      <w:bookmarkEnd w:id="1"/>
    </w:p>
    <w:p w14:paraId="50335B19" w14:textId="3341E31D" w:rsidR="001A63B7" w:rsidRPr="003F5F57" w:rsidRDefault="00781C27" w:rsidP="003F5F57">
      <w:pPr>
        <w:pStyle w:val="Nagwek2"/>
      </w:pPr>
      <w:bookmarkStart w:id="2" w:name="_Toc230942130"/>
      <w:r w:rsidRPr="003F5F57">
        <w:t xml:space="preserve">2.1. </w:t>
      </w:r>
      <w:r w:rsidR="00D500A3" w:rsidRPr="003F5F57">
        <w:t>VR</w:t>
      </w:r>
      <w:bookmarkEnd w:id="2"/>
    </w:p>
    <w:p w14:paraId="5D3AAAFE" w14:textId="4A6F7A18" w:rsidR="001A63B7" w:rsidRPr="00B73F0E" w:rsidRDefault="00781C27" w:rsidP="00AA740C">
      <w:pPr>
        <w:jc w:val="both"/>
      </w:pPr>
      <w:r w:rsidRPr="00B73F0E">
        <w:t>Oprogramowanie szkoleniowe musi zostać dostarczone i zoptymalizowane</w:t>
      </w:r>
      <w:r w:rsidR="00D500A3">
        <w:t xml:space="preserve"> jako aplikacja dedykowana do gogli VR </w:t>
      </w:r>
      <w:r w:rsidR="00076A4F">
        <w:t xml:space="preserve">połączona </w:t>
      </w:r>
      <w:r w:rsidR="00D500A3">
        <w:t>z możliwością obsługi panelu nauczyciela za pomocą PC.</w:t>
      </w:r>
    </w:p>
    <w:p w14:paraId="2EBEB51B" w14:textId="5B497021" w:rsidR="001A63B7" w:rsidRDefault="00781C27" w:rsidP="00B000AD">
      <w:pPr>
        <w:pStyle w:val="Listapunktowana"/>
        <w:jc w:val="both"/>
      </w:pPr>
      <w:r w:rsidRPr="00B73F0E">
        <w:rPr>
          <w:b/>
        </w:rPr>
        <w:t>Tryb VR:</w:t>
      </w:r>
      <w:r w:rsidRPr="00B73F0E">
        <w:t xml:space="preserve"> Tryb dedykowany dla gogli autonomicznych, wykorzystujący pełne pozycjonowanie przestrzenne oraz dedykowane kontrolery ruchowe działające jako wirtualne dłonie.</w:t>
      </w:r>
    </w:p>
    <w:p w14:paraId="6BCBEEDC" w14:textId="5ABFC4C9" w:rsidR="00D500A3" w:rsidRPr="00B73F0E" w:rsidRDefault="00D500A3" w:rsidP="00B000AD">
      <w:pPr>
        <w:pStyle w:val="Listapunktowana"/>
        <w:jc w:val="both"/>
      </w:pPr>
      <w:r>
        <w:rPr>
          <w:b/>
        </w:rPr>
        <w:t>Panel nauczyciela.</w:t>
      </w:r>
      <w:r w:rsidR="00076A4F">
        <w:t xml:space="preserve"> Tryb dedykowany do </w:t>
      </w:r>
      <w:r w:rsidR="00076A4F" w:rsidRPr="00B73F0E">
        <w:t>zarządzania, nadzorowania i ewaluacji przebiegu lekcji</w:t>
      </w:r>
      <w:r w:rsidR="00076A4F">
        <w:t xml:space="preserve">. </w:t>
      </w:r>
      <w:r>
        <w:t>Szczegółowy opis znajduje się w ptk.5.</w:t>
      </w:r>
    </w:p>
    <w:p w14:paraId="7A3FBB85" w14:textId="0316F519" w:rsidR="001A63B7" w:rsidRPr="00B73F0E" w:rsidRDefault="00781C27" w:rsidP="003F5F57">
      <w:pPr>
        <w:pStyle w:val="Nagwek2"/>
      </w:pPr>
      <w:bookmarkStart w:id="3" w:name="_Toc230942131"/>
      <w:r w:rsidRPr="00B73F0E">
        <w:t xml:space="preserve">2.2. Silnik </w:t>
      </w:r>
      <w:r w:rsidR="00F666A8">
        <w:t>o</w:t>
      </w:r>
      <w:r w:rsidRPr="00B73F0E">
        <w:t xml:space="preserve">programowania i </w:t>
      </w:r>
      <w:r w:rsidR="00F666A8">
        <w:t>t</w:t>
      </w:r>
      <w:r w:rsidRPr="00B73F0E">
        <w:t xml:space="preserve">rwałość </w:t>
      </w:r>
      <w:r w:rsidR="00F666A8">
        <w:t>p</w:t>
      </w:r>
      <w:r w:rsidRPr="00B73F0E">
        <w:t>rojektu</w:t>
      </w:r>
      <w:bookmarkEnd w:id="3"/>
    </w:p>
    <w:p w14:paraId="27C63652" w14:textId="77777777" w:rsidR="000556CA" w:rsidRDefault="00781C27" w:rsidP="00447D06">
      <w:pPr>
        <w:jc w:val="both"/>
      </w:pPr>
      <w:r w:rsidRPr="00B73F0E">
        <w:t xml:space="preserve">Aplikacja musi zostać stworzona przy użyciu jednego z wiodących, profesjonalnych silników trójwymiarowych (3D): Unity lub </w:t>
      </w:r>
      <w:proofErr w:type="spellStart"/>
      <w:r w:rsidRPr="00B73F0E">
        <w:t>Unreal</w:t>
      </w:r>
      <w:proofErr w:type="spellEnd"/>
      <w:r w:rsidRPr="00B73F0E">
        <w:t xml:space="preserve"> Engine (w wersjach stabilnych, posiadających długoterminowe wsparcie techniczne).</w:t>
      </w:r>
    </w:p>
    <w:p w14:paraId="6A60F60C" w14:textId="77777777" w:rsidR="000556CA" w:rsidRDefault="00781C27" w:rsidP="00447D06">
      <w:pPr>
        <w:jc w:val="both"/>
      </w:pPr>
      <w:r w:rsidRPr="00B73F0E">
        <w:t>Wybór środowiska musi gwarantować</w:t>
      </w:r>
      <w:r w:rsidR="000556CA">
        <w:t>:</w:t>
      </w:r>
    </w:p>
    <w:p w14:paraId="0292C090" w14:textId="77777777" w:rsidR="000556CA" w:rsidRDefault="00781C27" w:rsidP="000556CA">
      <w:pPr>
        <w:pStyle w:val="Akapitzlist"/>
        <w:numPr>
          <w:ilvl w:val="0"/>
          <w:numId w:val="10"/>
        </w:numPr>
        <w:jc w:val="both"/>
      </w:pPr>
      <w:r w:rsidRPr="00B73F0E">
        <w:t xml:space="preserve">natywne wsparcie dla nowoczesnych bibliotek graficznych, </w:t>
      </w:r>
    </w:p>
    <w:p w14:paraId="5310C991" w14:textId="1CFCFF29" w:rsidR="000556CA" w:rsidRDefault="00781C27" w:rsidP="000556CA">
      <w:pPr>
        <w:pStyle w:val="Akapitzlist"/>
        <w:numPr>
          <w:ilvl w:val="0"/>
          <w:numId w:val="10"/>
        </w:numPr>
        <w:jc w:val="both"/>
      </w:pPr>
      <w:r w:rsidRPr="00B73F0E">
        <w:t xml:space="preserve">stabilne działanie systemów fizycznych </w:t>
      </w:r>
      <w:r w:rsidR="000556CA">
        <w:t>(</w:t>
      </w:r>
      <w:r w:rsidR="000556CA" w:rsidRPr="000556CA">
        <w:t>system fizyczny musi poprawnie wyliczać kolizje elementów</w:t>
      </w:r>
      <w:r w:rsidR="000556CA">
        <w:t xml:space="preserve"> wykluczając</w:t>
      </w:r>
      <w:r w:rsidR="000556CA" w:rsidRPr="000556CA">
        <w:t xml:space="preserve"> „błęd</w:t>
      </w:r>
      <w:r w:rsidR="000556CA">
        <w:t>y</w:t>
      </w:r>
      <w:r w:rsidR="000556CA" w:rsidRPr="000556CA">
        <w:t xml:space="preserve"> logiczne” np. lewitujące narzędzia, drżenie obiektów</w:t>
      </w:r>
      <w:r w:rsidR="00B000AD">
        <w:t xml:space="preserve">, </w:t>
      </w:r>
      <w:r w:rsidR="009F4112">
        <w:t>a</w:t>
      </w:r>
      <w:r w:rsidR="00B000AD">
        <w:t> </w:t>
      </w:r>
      <w:r w:rsidR="000556CA" w:rsidRPr="000556CA">
        <w:t>interakcje</w:t>
      </w:r>
      <w:r w:rsidR="009F4112">
        <w:t xml:space="preserve"> powinny</w:t>
      </w:r>
      <w:r w:rsidR="000556CA" w:rsidRPr="000556CA">
        <w:t xml:space="preserve"> by</w:t>
      </w:r>
      <w:r w:rsidR="009F4112">
        <w:t>ć</w:t>
      </w:r>
      <w:r w:rsidR="000556CA" w:rsidRPr="000556CA">
        <w:t xml:space="preserve"> przewidywalne</w:t>
      </w:r>
      <w:r w:rsidR="007F7ED3">
        <w:t>).</w:t>
      </w:r>
    </w:p>
    <w:p w14:paraId="7A09D87F" w14:textId="6B3C77D6" w:rsidR="001A63B7" w:rsidRPr="00B73F0E" w:rsidRDefault="00781C27" w:rsidP="000556CA">
      <w:pPr>
        <w:pStyle w:val="Akapitzlist"/>
        <w:numPr>
          <w:ilvl w:val="0"/>
          <w:numId w:val="10"/>
        </w:numPr>
        <w:jc w:val="both"/>
      </w:pPr>
      <w:r w:rsidRPr="00B73F0E">
        <w:t xml:space="preserve">kompatybilność z ekosystemem </w:t>
      </w:r>
      <w:proofErr w:type="spellStart"/>
      <w:r w:rsidRPr="00B73F0E">
        <w:t>OpenXR</w:t>
      </w:r>
      <w:proofErr w:type="spellEnd"/>
      <w:r w:rsidRPr="00B73F0E">
        <w:t>.</w:t>
      </w:r>
    </w:p>
    <w:p w14:paraId="66C371A7" w14:textId="7E35F331" w:rsidR="001A63B7" w:rsidRPr="00B73F0E" w:rsidRDefault="00781C27" w:rsidP="003F5F57">
      <w:pPr>
        <w:pStyle w:val="Nagwek2"/>
      </w:pPr>
      <w:bookmarkStart w:id="4" w:name="_Toc230942132"/>
      <w:r w:rsidRPr="00B73F0E">
        <w:t xml:space="preserve">2.3. Autonomia i </w:t>
      </w:r>
      <w:r w:rsidR="00F666A8">
        <w:t>s</w:t>
      </w:r>
      <w:r w:rsidRPr="00B73F0E">
        <w:t xml:space="preserve">tabilność </w:t>
      </w:r>
      <w:r w:rsidR="00F666A8">
        <w:t>p</w:t>
      </w:r>
      <w:r w:rsidRPr="00B73F0E">
        <w:t>racy (</w:t>
      </w:r>
      <w:r w:rsidR="00F666A8">
        <w:t>t</w:t>
      </w:r>
      <w:r w:rsidRPr="00B73F0E">
        <w:t xml:space="preserve">ryb </w:t>
      </w:r>
      <w:r w:rsidR="00F666A8">
        <w:t>o</w:t>
      </w:r>
      <w:r w:rsidRPr="00B73F0E">
        <w:t>ffline)</w:t>
      </w:r>
      <w:bookmarkEnd w:id="4"/>
    </w:p>
    <w:p w14:paraId="72EBF4B3" w14:textId="03B93761" w:rsidR="001A63B7" w:rsidRPr="00B73F0E" w:rsidRDefault="00781C27" w:rsidP="00733D84">
      <w:pPr>
        <w:jc w:val="both"/>
      </w:pPr>
      <w:r w:rsidRPr="00B73F0E">
        <w:t>System szkoleniowy w module ucznia (zarówno VR) musi posiadać funkcjonalność całkowicie autonomicznego działania w trybie offline (brak wymogu stałego połączenia z siecią Internet w</w:t>
      </w:r>
      <w:r w:rsidR="00B000AD">
        <w:t> </w:t>
      </w:r>
      <w:r w:rsidRPr="00B73F0E">
        <w:t xml:space="preserve">trakcie realizacji lekcji). </w:t>
      </w:r>
      <w:r w:rsidR="000556CA">
        <w:t>A</w:t>
      </w:r>
      <w:r w:rsidRPr="00B73F0E">
        <w:t xml:space="preserve">plikacja nie może blokować dostępu do scenariuszy, zasobów </w:t>
      </w:r>
      <w:proofErr w:type="gramStart"/>
      <w:r w:rsidRPr="00B73F0E">
        <w:t>edukacyjnych</w:t>
      </w:r>
      <w:r w:rsidR="00B000AD">
        <w:t>,</w:t>
      </w:r>
      <w:proofErr w:type="gramEnd"/>
      <w:r w:rsidRPr="00B73F0E">
        <w:t xml:space="preserve"> ani bazy wiedzy z powodu braku łączności. Lokalne połączenie sieciowe (LAN/</w:t>
      </w:r>
      <w:proofErr w:type="spellStart"/>
      <w:r w:rsidRPr="00B73F0E">
        <w:t>WiFi</w:t>
      </w:r>
      <w:proofErr w:type="spellEnd"/>
      <w:r w:rsidRPr="00B73F0E">
        <w:t>) może być wykorzystywane wyłącznie do synchronizacji</w:t>
      </w:r>
      <w:r w:rsidR="00733D84">
        <w:t>,</w:t>
      </w:r>
      <w:r w:rsidRPr="00B73F0E">
        <w:t xml:space="preserve"> w trybie </w:t>
      </w:r>
      <w:proofErr w:type="spellStart"/>
      <w:r w:rsidR="000556CA">
        <w:t>m</w:t>
      </w:r>
      <w:r w:rsidRPr="00B73F0E">
        <w:t>ultiplayer</w:t>
      </w:r>
      <w:proofErr w:type="spellEnd"/>
      <w:r w:rsidRPr="00B73F0E">
        <w:t xml:space="preserve"> oraz</w:t>
      </w:r>
      <w:r w:rsidR="00B000AD">
        <w:t> </w:t>
      </w:r>
      <w:r w:rsidRPr="00B73F0E">
        <w:t>komunikacji z Panelem Nauczyciela</w:t>
      </w:r>
      <w:r w:rsidR="00733D84">
        <w:t>, a także do aktualizacji i prac serwisowych.</w:t>
      </w:r>
    </w:p>
    <w:p w14:paraId="6117597B" w14:textId="728340D7" w:rsidR="001A63B7" w:rsidRPr="00B73F0E" w:rsidRDefault="00781C27" w:rsidP="003F5F57">
      <w:pPr>
        <w:pStyle w:val="Nagwek2"/>
      </w:pPr>
      <w:bookmarkStart w:id="5" w:name="_Toc230942133"/>
      <w:r w:rsidRPr="00B73F0E">
        <w:t xml:space="preserve">2.4. Optymalizacja i </w:t>
      </w:r>
      <w:r w:rsidR="00F666A8">
        <w:t>b</w:t>
      </w:r>
      <w:r w:rsidRPr="00B73F0E">
        <w:t xml:space="preserve">ezpieczeństwo </w:t>
      </w:r>
      <w:r w:rsidR="00F666A8">
        <w:t>z</w:t>
      </w:r>
      <w:r w:rsidRPr="00B73F0E">
        <w:t>drowotne</w:t>
      </w:r>
      <w:bookmarkEnd w:id="5"/>
    </w:p>
    <w:p w14:paraId="57D0B799" w14:textId="07A4C6F9" w:rsidR="001A63B7" w:rsidRDefault="00781C27" w:rsidP="000556CA">
      <w:pPr>
        <w:jc w:val="both"/>
      </w:pPr>
      <w:r w:rsidRPr="00B73F0E">
        <w:t xml:space="preserve">Wykonawca jest zobowiązany do przeprowadzenia rygorystycznej optymalizacji kodu źródłowego i </w:t>
      </w:r>
      <w:proofErr w:type="spellStart"/>
      <w:r w:rsidRPr="00B73F0E">
        <w:t>assetów</w:t>
      </w:r>
      <w:proofErr w:type="spellEnd"/>
      <w:r w:rsidRPr="00B73F0E">
        <w:t xml:space="preserve"> graficznych oprogramowania w celu ochrony zdrowia użytkowników przed tzw. chorobą </w:t>
      </w:r>
      <w:r w:rsidR="000556CA">
        <w:t>symulatorową</w:t>
      </w:r>
      <w:r w:rsidRPr="00B73F0E">
        <w:t>. Aplikacja uruchamiana na goglach VR musi utrzymywać stałą, stabilną płynność wyświetlania obrazu na</w:t>
      </w:r>
      <w:r w:rsidR="000556CA">
        <w:t xml:space="preserve"> średnim</w:t>
      </w:r>
      <w:r w:rsidRPr="00B73F0E">
        <w:t xml:space="preserve"> poziomie 90 klatek na sekundę (FPS)</w:t>
      </w:r>
      <w:r w:rsidR="000556CA">
        <w:t xml:space="preserve"> nie mniej niż 72 klatki i</w:t>
      </w:r>
      <w:r w:rsidR="00B000AD">
        <w:t> </w:t>
      </w:r>
      <w:r w:rsidRPr="00B73F0E">
        <w:t xml:space="preserve">bez nagłych spadków wydajności (tzw. </w:t>
      </w:r>
      <w:proofErr w:type="spellStart"/>
      <w:r w:rsidRPr="00B73F0E">
        <w:t>frame</w:t>
      </w:r>
      <w:proofErr w:type="spellEnd"/>
      <w:r w:rsidRPr="00B73F0E">
        <w:t xml:space="preserve"> </w:t>
      </w:r>
      <w:proofErr w:type="spellStart"/>
      <w:r w:rsidRPr="00B73F0E">
        <w:t>dropów</w:t>
      </w:r>
      <w:proofErr w:type="spellEnd"/>
      <w:r w:rsidRPr="00B73F0E">
        <w:t>). Niedopuszczalne jest stosowanie mechanik poruszania, które wywołują konflikt błędnika – wymagana jest implementacja płynnego ruchu z</w:t>
      </w:r>
      <w:r w:rsidR="00B000AD">
        <w:t> </w:t>
      </w:r>
      <w:r w:rsidR="00BE5F63">
        <w:t>możliwością dostosowania prędkości (np. prędkość zależna od siły wychylenia gałki kontrolera)</w:t>
      </w:r>
      <w:r w:rsidRPr="00B73F0E">
        <w:t xml:space="preserve"> lub alternatywnego trybu teleportacji.</w:t>
      </w:r>
    </w:p>
    <w:p w14:paraId="419F04E7" w14:textId="4B899118" w:rsidR="00B52321" w:rsidRPr="00B52321" w:rsidRDefault="00B52321" w:rsidP="003F5F57">
      <w:pPr>
        <w:pStyle w:val="Nagwek2"/>
      </w:pPr>
      <w:bookmarkStart w:id="6" w:name="_Toc230942134"/>
      <w:r>
        <w:lastRenderedPageBreak/>
        <w:t xml:space="preserve">2.5 </w:t>
      </w:r>
      <w:r w:rsidRPr="00B52321">
        <w:t>Wymagania w zakresie optymalizacji i realizmu wizualnego modeli 3D:</w:t>
      </w:r>
      <w:bookmarkEnd w:id="6"/>
    </w:p>
    <w:p w14:paraId="0C8BEEC2" w14:textId="470B0A23" w:rsidR="00B52321" w:rsidRPr="00B52321" w:rsidRDefault="00B52321" w:rsidP="00B52321">
      <w:pPr>
        <w:numPr>
          <w:ilvl w:val="0"/>
          <w:numId w:val="18"/>
        </w:numPr>
        <w:jc w:val="both"/>
      </w:pPr>
      <w:r w:rsidRPr="00B52321">
        <w:t>Wykonawca zobowiązany jest do wytworzenia lub dostarczenia autorskich zasobów trójwymiarowych (modeli 3D) charakteryzujących się wysokim stopniem realizmu, geometryczną wiernością oraz zachowaniem rzeczywistych proporcji i skali (1:1) w</w:t>
      </w:r>
      <w:r w:rsidR="00B000AD">
        <w:t> </w:t>
      </w:r>
      <w:r w:rsidRPr="00B52321">
        <w:t>stosunku do ich fizycznych odpowiedników stosowanych w branży budowlanej.</w:t>
      </w:r>
    </w:p>
    <w:p w14:paraId="6F533DF9" w14:textId="09CE4EAC" w:rsidR="00B52321" w:rsidRPr="00B52321" w:rsidRDefault="00B52321" w:rsidP="00B52321">
      <w:pPr>
        <w:numPr>
          <w:ilvl w:val="0"/>
          <w:numId w:val="18"/>
        </w:numPr>
        <w:jc w:val="both"/>
      </w:pPr>
      <w:r w:rsidRPr="00B52321">
        <w:t xml:space="preserve">Wszystkie modele 3D muszą posiadać dedykowane siatki mapowania współrzędnych tekstur, pozbawione błędów typu </w:t>
      </w:r>
      <w:proofErr w:type="spellStart"/>
      <w:r w:rsidRPr="00B52321">
        <w:rPr>
          <w:i/>
          <w:iCs/>
        </w:rPr>
        <w:t>overlapping</w:t>
      </w:r>
      <w:proofErr w:type="spellEnd"/>
      <w:r w:rsidRPr="00B52321">
        <w:t xml:space="preserve"> (nakładanie się na siebie), co ma zapewnić bezbłędne wyświetlanie tekstur oraz prawidłowe kalkulowanie map oświetlenia</w:t>
      </w:r>
      <w:r>
        <w:t>.</w:t>
      </w:r>
    </w:p>
    <w:p w14:paraId="677D6DD2" w14:textId="1E387876" w:rsidR="00B52321" w:rsidRPr="00B52321" w:rsidRDefault="00B52321" w:rsidP="00B52321">
      <w:pPr>
        <w:numPr>
          <w:ilvl w:val="0"/>
          <w:numId w:val="18"/>
        </w:numPr>
        <w:jc w:val="both"/>
      </w:pPr>
      <w:r w:rsidRPr="00B52321">
        <w:t>Wykonawca zastosuje profesjonalne materiały i tekstury realizowane w standardzie PBR</w:t>
      </w:r>
      <w:r w:rsidRPr="00B52321">
        <w:rPr>
          <w:b/>
          <w:bCs/>
        </w:rPr>
        <w:t xml:space="preserve"> </w:t>
      </w:r>
      <w:r w:rsidRPr="00B52321">
        <w:t>o rozdzielczości dopasowanej do odległości obserwowanego obiektu. Materiał każdego kluczowego obiektu musi składać się z kompletu map definiujących jego fizyczne właściwości</w:t>
      </w:r>
      <w:r>
        <w:t>.</w:t>
      </w:r>
    </w:p>
    <w:p w14:paraId="51EAEE93" w14:textId="24A4ADCF" w:rsidR="00B52321" w:rsidRDefault="00B52321" w:rsidP="00B52321">
      <w:pPr>
        <w:numPr>
          <w:ilvl w:val="0"/>
          <w:numId w:val="18"/>
        </w:numPr>
        <w:jc w:val="both"/>
      </w:pPr>
      <w:r w:rsidRPr="00B52321">
        <w:t xml:space="preserve">Wygląd zewnętrzny, struktura oraz faktura materiałowa (np. chropowatość betonu komórkowego, uziarnienie tynku, połysk powłok </w:t>
      </w:r>
      <w:proofErr w:type="spellStart"/>
      <w:r w:rsidRPr="00B52321">
        <w:t>hydroizolacyjnych</w:t>
      </w:r>
      <w:proofErr w:type="spellEnd"/>
      <w:r w:rsidRPr="00B52321">
        <w:t>, struktura drewna konstrukcyjnego</w:t>
      </w:r>
      <w:r w:rsidR="00B000AD">
        <w:t>,</w:t>
      </w:r>
      <w:r w:rsidRPr="00B52321">
        <w:t xml:space="preserve"> czy ułożenie warstw izolacyjnych) muszą ściśle odpowiadać rzeczywistości i specyfikacji technicznej materiałów budowlanych. Niedopuszczalne jest stosowanie tekstur o niskiej rozdzielczości, wykazujących widoczny efekt </w:t>
      </w:r>
      <w:proofErr w:type="spellStart"/>
      <w:r w:rsidRPr="00B52321">
        <w:t>pikselizacji</w:t>
      </w:r>
      <w:proofErr w:type="spellEnd"/>
      <w:r w:rsidRPr="00B52321">
        <w:t xml:space="preserve"> lub</w:t>
      </w:r>
      <w:r w:rsidR="00B000AD">
        <w:t> </w:t>
      </w:r>
      <w:r w:rsidRPr="00B52321">
        <w:t>nienaturalnego powtarzania się wzoru</w:t>
      </w:r>
      <w:r>
        <w:t>.</w:t>
      </w:r>
    </w:p>
    <w:p w14:paraId="7A567426" w14:textId="3E5C55A3" w:rsidR="00B52321" w:rsidRPr="00B52321" w:rsidRDefault="00B52321" w:rsidP="003F5F57">
      <w:pPr>
        <w:pStyle w:val="Nagwek2"/>
      </w:pPr>
      <w:bookmarkStart w:id="7" w:name="_Toc230942135"/>
      <w:r>
        <w:t xml:space="preserve">2.6. </w:t>
      </w:r>
      <w:r w:rsidRPr="003F5F57">
        <w:t>Określenie zakresu i kompletności aranżacji przestrzeni 3D:</w:t>
      </w:r>
      <w:bookmarkEnd w:id="7"/>
    </w:p>
    <w:p w14:paraId="61B2CF1D" w14:textId="6C9DF442" w:rsidR="00B52321" w:rsidRPr="00B52321" w:rsidRDefault="00B52321" w:rsidP="00B52321">
      <w:pPr>
        <w:numPr>
          <w:ilvl w:val="0"/>
          <w:numId w:val="19"/>
        </w:numPr>
        <w:jc w:val="both"/>
      </w:pPr>
      <w:r w:rsidRPr="00B52321">
        <w:t>Wykonawca jest zobowiązany do pełnego, bezresztowego zaaranżowania i wyposażenia wszystkich scen trójwymiarowych (Wirtualnego Lobby oraz scenariuszy ćwiczeniowych), w sposób zapewniający całkowitą imersję oraz uniemożliwiający wystąpienie nienaturalnie pustych, niewykorzystanych przestrzeni architektonicznych.</w:t>
      </w:r>
    </w:p>
    <w:p w14:paraId="23C06860" w14:textId="5CAC9C8A" w:rsidR="00B52321" w:rsidRPr="00B52321" w:rsidRDefault="00B52321" w:rsidP="00B52321">
      <w:pPr>
        <w:numPr>
          <w:ilvl w:val="0"/>
          <w:numId w:val="19"/>
        </w:numPr>
        <w:jc w:val="both"/>
      </w:pPr>
      <w:r w:rsidRPr="00B52321">
        <w:t xml:space="preserve">Zakres modelowania i wyposażenia sceny nie jest definiowany jednostkową liczbą sztuk </w:t>
      </w:r>
      <w:proofErr w:type="gramStart"/>
      <w:r w:rsidRPr="00B52321">
        <w:t>modeli</w:t>
      </w:r>
      <w:proofErr w:type="gramEnd"/>
      <w:r w:rsidRPr="00B52321">
        <w:t xml:space="preserve"> lecz </w:t>
      </w:r>
      <w:r w:rsidRPr="009F4112">
        <w:t>kryterium funkcjonalnej kompletności.</w:t>
      </w:r>
      <w:r w:rsidRPr="00B52321">
        <w:t xml:space="preserve"> Każda wirtualna przestrzeń musi zostać odwzorowana w standardzie odpowiadającym jej rzeczywistemu przeznaczeniu</w:t>
      </w:r>
      <w:r w:rsidR="009F4112">
        <w:t>. Przykład</w:t>
      </w:r>
      <w:r w:rsidR="00D97A3B">
        <w:t>:</w:t>
      </w:r>
    </w:p>
    <w:p w14:paraId="2770E060" w14:textId="3861E183" w:rsidR="00B52321" w:rsidRPr="00B52321" w:rsidRDefault="00B52321" w:rsidP="00B52321">
      <w:pPr>
        <w:numPr>
          <w:ilvl w:val="1"/>
          <w:numId w:val="19"/>
        </w:numPr>
        <w:jc w:val="both"/>
      </w:pPr>
      <w:r w:rsidRPr="00B52321">
        <w:rPr>
          <w:b/>
          <w:bCs/>
        </w:rPr>
        <w:t>Wirtualne Lobby</w:t>
      </w:r>
      <w:r w:rsidRPr="009F4112">
        <w:t xml:space="preserve"> (</w:t>
      </w:r>
      <w:r w:rsidR="009F4112" w:rsidRPr="009F4112">
        <w:t xml:space="preserve">np. </w:t>
      </w:r>
      <w:r w:rsidRPr="009F4112">
        <w:t xml:space="preserve">Biuro Kierownika Budowy / Kontener budowlany): </w:t>
      </w:r>
      <w:r w:rsidRPr="00B52321">
        <w:t xml:space="preserve">musi zawierać kompletne, </w:t>
      </w:r>
      <w:proofErr w:type="spellStart"/>
      <w:r w:rsidRPr="00B52321">
        <w:t>fotorealistyczne</w:t>
      </w:r>
      <w:proofErr w:type="spellEnd"/>
      <w:r w:rsidRPr="00B52321">
        <w:t xml:space="preserve"> wyposażenie biurowe, w tym m.in.: meble biurowe (biurka, krzesła, szafy na dokumentację), rozłożone plany i projekty budowlane (dokumentacja 2D), segregatory branżowe, przybory kreślarskie, komputer stacjonarny/laptop, tablice informacyjne i magnetyczne.</w:t>
      </w:r>
    </w:p>
    <w:p w14:paraId="305C90E0" w14:textId="07D4A0DB" w:rsidR="00B52321" w:rsidRPr="00B52321" w:rsidRDefault="00B52321" w:rsidP="00B52321">
      <w:pPr>
        <w:numPr>
          <w:ilvl w:val="1"/>
          <w:numId w:val="19"/>
        </w:numPr>
        <w:jc w:val="both"/>
      </w:pPr>
      <w:r w:rsidRPr="00B52321">
        <w:rPr>
          <w:b/>
          <w:bCs/>
        </w:rPr>
        <w:t xml:space="preserve">Sceny </w:t>
      </w:r>
      <w:proofErr w:type="gramStart"/>
      <w:r w:rsidRPr="00B52321">
        <w:rPr>
          <w:b/>
          <w:bCs/>
        </w:rPr>
        <w:t>ćwiczeniowe :</w:t>
      </w:r>
      <w:proofErr w:type="gramEnd"/>
      <w:r w:rsidRPr="00B52321">
        <w:t xml:space="preserve"> muszą zostać wyposażone we wszystkie narzędzia, elektronarzędzia, maszyny (np. betoniarka, rusztowania, ogrodzenia tymczasowe), materiały budowlane (palety z cegłami, worki z zaprawami, elementy zbrojenia) oraz środki ochrony zbiorowej i indywidualnej (znaki BHP, gaśnice, apteczki), jakie są niezbędne do prawidłowego, bezpiecznego </w:t>
      </w:r>
      <w:r w:rsidRPr="00B52321">
        <w:lastRenderedPageBreak/>
        <w:t>i</w:t>
      </w:r>
      <w:r w:rsidR="00B000AD">
        <w:t> </w:t>
      </w:r>
      <w:r w:rsidRPr="00B52321">
        <w:t>technologicznie zgodnego z instrukcją BIOZ przeprowadzenia danego zadania</w:t>
      </w:r>
      <w:r w:rsidR="009F4112">
        <w:t xml:space="preserve"> </w:t>
      </w:r>
      <w:r w:rsidR="009F4112" w:rsidRPr="00BE5F63">
        <w:rPr>
          <w:b/>
          <w:bCs/>
        </w:rPr>
        <w:t>oraz zgodnie z przygotowanym scenariuszem</w:t>
      </w:r>
      <w:r w:rsidR="009F4112">
        <w:t>.</w:t>
      </w:r>
    </w:p>
    <w:p w14:paraId="1E5258D6" w14:textId="7520D6CC" w:rsidR="00B52321" w:rsidRDefault="00B52321" w:rsidP="00B52321">
      <w:pPr>
        <w:numPr>
          <w:ilvl w:val="0"/>
          <w:numId w:val="19"/>
        </w:numPr>
        <w:jc w:val="both"/>
      </w:pPr>
      <w:r w:rsidRPr="00B52321">
        <w:t>Ostateczna aranżacja przestrzeni 3D oraz gęstość uszczelnienia sceny detalami dekoracyjnymi i technicznym pod</w:t>
      </w:r>
      <w:r w:rsidR="00F137EB">
        <w:t>lega</w:t>
      </w:r>
      <w:r w:rsidRPr="00B52321">
        <w:t xml:space="preserve"> bezwzględnemu zatwierdzeniu przez</w:t>
      </w:r>
      <w:r w:rsidR="00B000AD">
        <w:t> </w:t>
      </w:r>
      <w:r w:rsidRPr="00B52321">
        <w:t>Zamawiającego na etapie akceptacji projektu koncepcyjnego (makiet</w:t>
      </w:r>
      <w:r w:rsidR="00B000AD">
        <w:t>y</w:t>
      </w:r>
      <w:r w:rsidRPr="00B52321">
        <w:t xml:space="preserve"> przestrzenn</w:t>
      </w:r>
      <w:r w:rsidR="00B000AD">
        <w:t xml:space="preserve">e </w:t>
      </w:r>
      <w:r w:rsidR="00BE5F63">
        <w:t>/</w:t>
      </w:r>
      <w:r w:rsidR="00B000AD">
        <w:t xml:space="preserve"> zrzuty ekranu</w:t>
      </w:r>
      <w:r w:rsidRPr="00B52321">
        <w:t>). Zamawiający zastrzega sobie prawo do nakazania Wykonawcy zagęszczenia elementów sceny, jeżeli w ocenie Zamawiającego scena nie oddaje w pełni realiów środowiska zawodowego.</w:t>
      </w:r>
    </w:p>
    <w:p w14:paraId="2F2F54B2" w14:textId="77365C89" w:rsidR="00D076FE" w:rsidRPr="003F5F57" w:rsidRDefault="00335ED4" w:rsidP="003F5F57">
      <w:pPr>
        <w:pStyle w:val="Nagwek2"/>
        <w:rPr>
          <w:b w:val="0"/>
          <w:bCs/>
        </w:rPr>
      </w:pPr>
      <w:bookmarkStart w:id="8" w:name="_Toc230942136"/>
      <w:r w:rsidRPr="003F5F57">
        <w:rPr>
          <w:rStyle w:val="naglowek2Znak"/>
          <w:b/>
          <w:bCs/>
        </w:rPr>
        <w:t xml:space="preserve">2.7 </w:t>
      </w:r>
      <w:r w:rsidR="00D076FE" w:rsidRPr="003F5F57">
        <w:rPr>
          <w:rStyle w:val="naglowek2Znak"/>
          <w:b/>
          <w:bCs/>
        </w:rPr>
        <w:t>Wymagania merytoryczne i przestrzenne w zakresie Scenariuszy Edukacyjnych</w:t>
      </w:r>
      <w:bookmarkEnd w:id="8"/>
      <w:r w:rsidR="00D076FE" w:rsidRPr="003F5F57">
        <w:rPr>
          <w:b w:val="0"/>
          <w:bCs/>
        </w:rPr>
        <w:t xml:space="preserve"> </w:t>
      </w:r>
    </w:p>
    <w:p w14:paraId="45D0EFD4" w14:textId="06CA3D84" w:rsidR="00D076FE" w:rsidRPr="00D076FE" w:rsidRDefault="00D076FE" w:rsidP="00D076FE">
      <w:pPr>
        <w:numPr>
          <w:ilvl w:val="0"/>
          <w:numId w:val="20"/>
        </w:numPr>
        <w:jc w:val="both"/>
      </w:pPr>
      <w:r w:rsidRPr="00D076FE">
        <w:rPr>
          <w:b/>
          <w:bCs/>
        </w:rPr>
        <w:t>Baza merytoryczna i minimalny zakres zamówienia (Gwarantowany):</w:t>
      </w:r>
      <w:r w:rsidRPr="00D076FE">
        <w:t xml:space="preserve"> Wykonawca w</w:t>
      </w:r>
      <w:r w:rsidR="00B000AD">
        <w:t> </w:t>
      </w:r>
      <w:r w:rsidRPr="00D076FE">
        <w:t>ramach zamówienia podstawowego (gwarantowanego) jest zobowiązany do</w:t>
      </w:r>
      <w:r w:rsidR="00B000AD">
        <w:t> </w:t>
      </w:r>
      <w:r w:rsidRPr="00D076FE">
        <w:t xml:space="preserve">zaprojektowania, zaprogramowania, kompleksowego przetestowania i pełnego wdrożenia </w:t>
      </w:r>
      <w:r w:rsidRPr="00D076FE">
        <w:rPr>
          <w:b/>
          <w:bCs/>
        </w:rPr>
        <w:t>minimum 5 (pięciu) podstawowych scenariuszy edukacyjno-szkoleniowych</w:t>
      </w:r>
      <w:r w:rsidRPr="00D076FE">
        <w:t xml:space="preserve"> w technologii VR. Ramy merytoryczne, cele dydaktyczne oraz wytyczne technologiczne dla tych lekcji zostały określone w załącznikach (od nr 1 do nr 5) do</w:t>
      </w:r>
      <w:r w:rsidR="00B000AD">
        <w:t> </w:t>
      </w:r>
      <w:r w:rsidRPr="00D076FE">
        <w:t>niniejszego Opisu Przedmiotu Zamówienia (OPZ) i stanowią jego integralną część.</w:t>
      </w:r>
    </w:p>
    <w:p w14:paraId="7B8D7692" w14:textId="5727AB5E" w:rsidR="00D076FE" w:rsidRPr="00D076FE" w:rsidRDefault="00D076FE" w:rsidP="00D076FE">
      <w:pPr>
        <w:numPr>
          <w:ilvl w:val="0"/>
          <w:numId w:val="20"/>
        </w:numPr>
        <w:jc w:val="both"/>
      </w:pPr>
      <w:r w:rsidRPr="00D076FE">
        <w:rPr>
          <w:b/>
          <w:bCs/>
        </w:rPr>
        <w:t>Mechanizm opcji i dodatkowego punktowania w ocenie ofert (Scenariusze 6–10)</w:t>
      </w:r>
      <w:r w:rsidR="00B80650">
        <w:rPr>
          <w:b/>
          <w:bCs/>
        </w:rPr>
        <w:t xml:space="preserve"> </w:t>
      </w:r>
      <w:r w:rsidR="00B80650" w:rsidRPr="00AF2189">
        <w:rPr>
          <w:b/>
          <w:bCs/>
          <w:color w:val="000000" w:themeColor="text1"/>
        </w:rPr>
        <w:t>do niniejszego Opisu Przedmiotu Zamówienia</w:t>
      </w:r>
      <w:r w:rsidRPr="00AF2189">
        <w:rPr>
          <w:b/>
          <w:bCs/>
          <w:color w:val="000000" w:themeColor="text1"/>
        </w:rPr>
        <w:t>:</w:t>
      </w:r>
      <w:r w:rsidRPr="00AF2189">
        <w:rPr>
          <w:color w:val="000000" w:themeColor="text1"/>
        </w:rPr>
        <w:t xml:space="preserve"> </w:t>
      </w:r>
      <w:r w:rsidRPr="00D076FE">
        <w:t>Do niniejszego OPZ dołączono łącznie 10 (dziesięć) załączników zawierających wstępne opisy scenariuszy.</w:t>
      </w:r>
    </w:p>
    <w:p w14:paraId="7D0AC814" w14:textId="59F26703" w:rsidR="00D076FE" w:rsidRPr="00D076FE" w:rsidRDefault="00D076FE" w:rsidP="00D076FE">
      <w:pPr>
        <w:numPr>
          <w:ilvl w:val="1"/>
          <w:numId w:val="20"/>
        </w:numPr>
        <w:jc w:val="both"/>
      </w:pPr>
      <w:r w:rsidRPr="00D076FE">
        <w:t xml:space="preserve">Każdy dodatkowy, w pełni funkcjonalny scenariusz szkoleniowy (opisany w załącznikach od nr 6 do nr 10), zadeklarowany przez Wykonawcę w ofercie ponad wymagane minimum (5 scenariuszy podstawowych), będzie </w:t>
      </w:r>
      <w:r w:rsidRPr="00D076FE">
        <w:rPr>
          <w:b/>
          <w:bCs/>
        </w:rPr>
        <w:t>dodatkowo punktowany w ramach kryteriów oceny ofert</w:t>
      </w:r>
      <w:r w:rsidRPr="00D076FE">
        <w:t xml:space="preserve"> </w:t>
      </w:r>
      <w:r w:rsidR="00B80650">
        <w:t>na zasadach określonych</w:t>
      </w:r>
      <w:r w:rsidR="00B80650" w:rsidRPr="00284B81">
        <w:rPr>
          <w:color w:val="auto"/>
        </w:rPr>
        <w:t xml:space="preserve"> w zapytaniu ofertowym</w:t>
      </w:r>
      <w:r w:rsidR="00B80650" w:rsidRPr="00AF2189">
        <w:rPr>
          <w:color w:val="EE0000"/>
        </w:rPr>
        <w:t xml:space="preserve"> </w:t>
      </w:r>
    </w:p>
    <w:p w14:paraId="21AAB003" w14:textId="77777777" w:rsidR="00D076FE" w:rsidRPr="00D076FE" w:rsidRDefault="00D076FE" w:rsidP="00D076FE">
      <w:pPr>
        <w:numPr>
          <w:ilvl w:val="1"/>
          <w:numId w:val="20"/>
        </w:numPr>
        <w:jc w:val="both"/>
      </w:pPr>
      <w:r w:rsidRPr="00D076FE">
        <w:t>W przypadku zadeklarowania i wyboru oferty uwzględniającej scenariusze dodatkowe, stają się one dla Wykonawcy bezwzględnie wiążące i podlegają identycznej procedurze odbiorowej oraz gwarancyjnej, co scenariusze podstawowe.</w:t>
      </w:r>
    </w:p>
    <w:p w14:paraId="2C2F2999" w14:textId="77777777" w:rsidR="00D076FE" w:rsidRPr="00D076FE" w:rsidRDefault="00D076FE" w:rsidP="00D076FE">
      <w:pPr>
        <w:numPr>
          <w:ilvl w:val="0"/>
          <w:numId w:val="20"/>
        </w:numPr>
        <w:jc w:val="both"/>
      </w:pPr>
      <w:r w:rsidRPr="00D076FE">
        <w:rPr>
          <w:b/>
          <w:bCs/>
        </w:rPr>
        <w:t>Faza koncepcyjna i obowiązkowa procedura konsultacji społeczno-metodycznych:</w:t>
      </w:r>
      <w:r w:rsidRPr="00D076FE">
        <w:t xml:space="preserve"> Zamawiający oświadcza, że wszystkie załączone opisy scenariuszy (zarówno podstawowych, jak i dodatkowych) znajdują się obecnie w fazie wstępnej, ramowej koncepcji dydaktycznej.</w:t>
      </w:r>
    </w:p>
    <w:p w14:paraId="285BA980" w14:textId="5E7257BF" w:rsidR="00D076FE" w:rsidRPr="00D076FE" w:rsidRDefault="00D076FE" w:rsidP="00D076FE">
      <w:pPr>
        <w:numPr>
          <w:ilvl w:val="1"/>
          <w:numId w:val="20"/>
        </w:numPr>
        <w:jc w:val="both"/>
      </w:pPr>
      <w:r w:rsidRPr="00D076FE">
        <w:t xml:space="preserve">Wykonawca jest zobowiązany na początkowym etapie realizacji projektu </w:t>
      </w:r>
      <w:r w:rsidR="00284B81">
        <w:t>(</w:t>
      </w:r>
      <w:r w:rsidR="00AF2189" w:rsidRPr="00284B81">
        <w:rPr>
          <w:color w:val="auto"/>
        </w:rPr>
        <w:t>najpóźniej do miesiąca od podpasania umowy</w:t>
      </w:r>
      <w:r w:rsidR="00284B81" w:rsidRPr="00284B81">
        <w:rPr>
          <w:color w:val="auto"/>
        </w:rPr>
        <w:t>)</w:t>
      </w:r>
      <w:r w:rsidR="00AF2189" w:rsidRPr="00AF2189">
        <w:rPr>
          <w:color w:val="EE0000"/>
        </w:rPr>
        <w:t xml:space="preserve"> </w:t>
      </w:r>
      <w:r w:rsidRPr="00D076FE">
        <w:t>do przeprowadzenia konsultac</w:t>
      </w:r>
      <w:r>
        <w:t>ji</w:t>
      </w:r>
      <w:r w:rsidRPr="00D076FE">
        <w:t xml:space="preserve"> z udziałem nauczycieli-specjalistów oraz metodyków wskazanych przez Zamawiającego.</w:t>
      </w:r>
    </w:p>
    <w:p w14:paraId="5F8261F3" w14:textId="2AEF2BC7" w:rsidR="00D076FE" w:rsidRPr="00D076FE" w:rsidRDefault="00D076FE" w:rsidP="00D076FE">
      <w:pPr>
        <w:numPr>
          <w:ilvl w:val="1"/>
          <w:numId w:val="20"/>
        </w:numPr>
        <w:jc w:val="both"/>
      </w:pPr>
      <w:r w:rsidRPr="00D076FE">
        <w:lastRenderedPageBreak/>
        <w:t xml:space="preserve">Celem </w:t>
      </w:r>
      <w:r>
        <w:t>konsultacji</w:t>
      </w:r>
      <w:r w:rsidRPr="00D076FE">
        <w:t xml:space="preserve"> będzie uszczegółowienie, doprecyzowanie, a w razie konieczności korekta logiki zadań, mechanik VR, asysty lektorskiej oraz punktów krytycznych BHP/BIOZ, tak aby oprogramowanie w 100% odpowiadało potrzebom dydaktycznym szkoły. Rezultatem tych prac będzie stworzenie przez Wykonawcę ostatecznych, szczegółowych </w:t>
      </w:r>
      <w:r>
        <w:t>scenariuszy</w:t>
      </w:r>
      <w:r w:rsidRPr="00D076FE">
        <w:t>, które przed przystąpieniem do prac programistycznych muszą zostać pisemnie zatwierdzone przez Zamawiającego.</w:t>
      </w:r>
    </w:p>
    <w:p w14:paraId="27F487F0" w14:textId="4DD48D2E" w:rsidR="00D076FE" w:rsidRPr="00D076FE" w:rsidRDefault="00D076FE" w:rsidP="00D076FE">
      <w:pPr>
        <w:numPr>
          <w:ilvl w:val="0"/>
          <w:numId w:val="20"/>
        </w:numPr>
        <w:jc w:val="both"/>
      </w:pPr>
      <w:r w:rsidRPr="00D076FE">
        <w:rPr>
          <w:b/>
          <w:bCs/>
        </w:rPr>
        <w:t>Wymagania w zakresie infrastruktury wirtualnej i dedykowanych modeli 3D:</w:t>
      </w:r>
      <w:r w:rsidRPr="00D076FE">
        <w:t xml:space="preserve"> Każdy realizowany scenariusz musi stanowić autonomiczną całość pod kątem logicznym i</w:t>
      </w:r>
      <w:r w:rsidR="00B000AD">
        <w:t> </w:t>
      </w:r>
      <w:r w:rsidRPr="00D076FE">
        <w:t>graficznym.</w:t>
      </w:r>
    </w:p>
    <w:p w14:paraId="6B0FC1CD" w14:textId="33CB4C89" w:rsidR="00D076FE" w:rsidRPr="00D076FE" w:rsidRDefault="00D076FE" w:rsidP="00D076FE">
      <w:pPr>
        <w:numPr>
          <w:ilvl w:val="1"/>
          <w:numId w:val="20"/>
        </w:numPr>
        <w:jc w:val="both"/>
      </w:pPr>
      <w:r w:rsidRPr="00D076FE">
        <w:rPr>
          <w:b/>
          <w:bCs/>
        </w:rPr>
        <w:t>Niezależne strefy wirtualne:</w:t>
      </w:r>
      <w:r w:rsidRPr="00D076FE">
        <w:t xml:space="preserve"> Niedopuszczalne jest powtarzanie tych samych środowisk 3D dla różnych zadań, jeśli nie wynika to bezpośrednio ze specyfiki lekcji. Każdy scenariusz musi być osadzony w oddzielnie wyznaczonej, cyfrowej strefie wirtualnej (osobne sceny/poziomy w silniku gry), posiadającej unikalne, wysokiej jakości otoczenie</w:t>
      </w:r>
      <w:r>
        <w:t>.</w:t>
      </w:r>
    </w:p>
    <w:p w14:paraId="568AB77A" w14:textId="63296619" w:rsidR="00D076FE" w:rsidRPr="00D076FE" w:rsidRDefault="00D076FE" w:rsidP="00D076FE">
      <w:pPr>
        <w:numPr>
          <w:ilvl w:val="1"/>
          <w:numId w:val="20"/>
        </w:numPr>
        <w:jc w:val="both"/>
      </w:pPr>
      <w:r w:rsidRPr="00D076FE">
        <w:rPr>
          <w:b/>
          <w:bCs/>
        </w:rPr>
        <w:t>Dedykowany sprzęt 3D:</w:t>
      </w:r>
      <w:r w:rsidRPr="00D076FE">
        <w:t xml:space="preserve"> Każda wirtualna strefa musi zostać wyposażona w</w:t>
      </w:r>
      <w:r w:rsidR="00B000AD">
        <w:t> </w:t>
      </w:r>
      <w:r w:rsidRPr="00D076FE">
        <w:t>specyficzne, odpowiadające realiom branżowym modele trójwymiarowe maszyn, urządzeń, rusztowań, instalacji oraz narzędzi</w:t>
      </w:r>
      <w:r w:rsidR="00B000AD">
        <w:t>.</w:t>
      </w:r>
    </w:p>
    <w:p w14:paraId="656916DD" w14:textId="31403681" w:rsidR="002E0C28" w:rsidRDefault="002E0C28" w:rsidP="003F5F57">
      <w:pPr>
        <w:pStyle w:val="Nagwek2"/>
      </w:pPr>
      <w:bookmarkStart w:id="9" w:name="_Toc230942137"/>
      <w:r>
        <w:t>2.</w:t>
      </w:r>
      <w:r w:rsidR="00D076FE">
        <w:t>8</w:t>
      </w:r>
      <w:r>
        <w:t>. Możliwość wdrażania kolejnych modułów</w:t>
      </w:r>
      <w:bookmarkEnd w:id="9"/>
    </w:p>
    <w:p w14:paraId="3776ED9B" w14:textId="7982FACE" w:rsidR="002E0C28" w:rsidRPr="00B52321" w:rsidRDefault="002E0C28" w:rsidP="002E0C28">
      <w:pPr>
        <w:jc w:val="both"/>
      </w:pPr>
      <w:r w:rsidRPr="002E0C28">
        <w:t>Architektura programistyczna dostarczonego systemu musi zostać zaprojektowana i wykonana w sposób otwarty, elastyczny oraz w pełni modułowy. Kod źródłowy aplikacji, struktura bazodanowa oraz interfejs użytkownika muszą być technicznie przygotowane na bezproblemowe wdrażanie, implementację oraz uruchamianie kolejnych, nowo projektowanych modułów edukacyjnych, branżowych oraz scenariuszy lekcji w późniejszym czasie (w ramach potencjalnego rozwoju oprogramowania), bez konieczności przebudowywania rdzenia systemu</w:t>
      </w:r>
      <w:r>
        <w:t xml:space="preserve"> </w:t>
      </w:r>
      <w:r w:rsidRPr="002E0C28">
        <w:t>lub naruszania stabilności dotychczasowych funkcjonalności.</w:t>
      </w:r>
    </w:p>
    <w:p w14:paraId="7EA4E1E9" w14:textId="77777777" w:rsidR="00B52321" w:rsidRPr="00B52321" w:rsidRDefault="00B52321" w:rsidP="00B52321">
      <w:pPr>
        <w:jc w:val="both"/>
      </w:pPr>
    </w:p>
    <w:p w14:paraId="1D10031F" w14:textId="77777777" w:rsidR="00B52321" w:rsidRPr="00B73F0E" w:rsidRDefault="00B52321" w:rsidP="00B52321"/>
    <w:p w14:paraId="6433AA1A" w14:textId="77777777" w:rsidR="00F666A8" w:rsidRDefault="00F666A8">
      <w:pPr>
        <w:spacing w:after="200" w:line="276" w:lineRule="auto"/>
        <w:rPr>
          <w:b/>
          <w:color w:val="1A365D"/>
          <w:sz w:val="30"/>
        </w:rPr>
      </w:pPr>
      <w:r>
        <w:rPr>
          <w:b/>
          <w:color w:val="1A365D"/>
          <w:sz w:val="30"/>
        </w:rPr>
        <w:br w:type="page"/>
      </w:r>
    </w:p>
    <w:p w14:paraId="7D204258" w14:textId="339131E3" w:rsidR="001A63B7" w:rsidRPr="00B73F0E" w:rsidRDefault="00781C27" w:rsidP="003F5F57">
      <w:pPr>
        <w:pStyle w:val="Nagwek1"/>
      </w:pPr>
      <w:bookmarkStart w:id="10" w:name="_Toc230942138"/>
      <w:r w:rsidRPr="00B73F0E">
        <w:lastRenderedPageBreak/>
        <w:t xml:space="preserve">3. Szczegółowe </w:t>
      </w:r>
      <w:r w:rsidR="00F666A8">
        <w:t>w</w:t>
      </w:r>
      <w:r w:rsidRPr="00B73F0E">
        <w:t xml:space="preserve">ymagania </w:t>
      </w:r>
      <w:r w:rsidR="00F666A8">
        <w:t>f</w:t>
      </w:r>
      <w:r w:rsidRPr="00B73F0E">
        <w:t xml:space="preserve">unkcjonalne </w:t>
      </w:r>
      <w:r w:rsidR="00F666A8">
        <w:t>a</w:t>
      </w:r>
      <w:r w:rsidRPr="00B73F0E">
        <w:t>plikacji (</w:t>
      </w:r>
      <w:r w:rsidR="00F666A8">
        <w:t>m</w:t>
      </w:r>
      <w:r w:rsidRPr="00B73F0E">
        <w:t xml:space="preserve">oduł </w:t>
      </w:r>
      <w:r w:rsidR="00F666A8">
        <w:t>u</w:t>
      </w:r>
      <w:r w:rsidRPr="00B73F0E">
        <w:t>cznia)</w:t>
      </w:r>
      <w:bookmarkEnd w:id="10"/>
    </w:p>
    <w:p w14:paraId="599E1B09" w14:textId="4E0C79C8" w:rsidR="001A63B7" w:rsidRPr="00B73F0E" w:rsidRDefault="00781C27" w:rsidP="003F5F57">
      <w:pPr>
        <w:pStyle w:val="Nagwek2"/>
      </w:pPr>
      <w:bookmarkStart w:id="11" w:name="_Toc230942139"/>
      <w:r w:rsidRPr="00B73F0E">
        <w:t xml:space="preserve">3.1. Wirtualne </w:t>
      </w:r>
      <w:r w:rsidR="00F666A8">
        <w:t>l</w:t>
      </w:r>
      <w:r w:rsidRPr="00B73F0E">
        <w:t xml:space="preserve">obby i </w:t>
      </w:r>
      <w:r w:rsidR="00F666A8">
        <w:t>i</w:t>
      </w:r>
      <w:r w:rsidRPr="00B73F0E">
        <w:t xml:space="preserve">nicjalizacja </w:t>
      </w:r>
      <w:r w:rsidR="00F666A8">
        <w:t>s</w:t>
      </w:r>
      <w:r w:rsidRPr="00B73F0E">
        <w:t>esji</w:t>
      </w:r>
      <w:bookmarkEnd w:id="11"/>
    </w:p>
    <w:p w14:paraId="218005DB" w14:textId="77777777" w:rsidR="001A63B7" w:rsidRPr="00B73F0E" w:rsidRDefault="00781C27" w:rsidP="000556CA">
      <w:pPr>
        <w:jc w:val="both"/>
      </w:pPr>
      <w:r w:rsidRPr="00B73F0E">
        <w:t>Po uruchomieniu aplikacji uczeń musi zostać przeniesiony do neutralnej, bezpiecznej przestrzeni początkowej (Wirtualnego Lobby). Lobby ma stanowić intuicyjny punkt nawigacyjny, w którym zaimplementowane zostaną następujące funkcje:</w:t>
      </w:r>
    </w:p>
    <w:p w14:paraId="633E4E7D" w14:textId="77777777" w:rsidR="000556CA" w:rsidRDefault="00781C27" w:rsidP="000556CA">
      <w:pPr>
        <w:pStyle w:val="Listapunktowana"/>
        <w:jc w:val="both"/>
      </w:pPr>
      <w:r w:rsidRPr="00B73F0E">
        <w:rPr>
          <w:b/>
        </w:rPr>
        <w:t>Identyfikacja użytkownika:</w:t>
      </w:r>
      <w:r w:rsidRPr="00B73F0E">
        <w:t xml:space="preserve"> </w:t>
      </w:r>
    </w:p>
    <w:p w14:paraId="476D7761" w14:textId="35189EAB" w:rsidR="001A63B7" w:rsidRPr="00B73F0E" w:rsidRDefault="00781C27" w:rsidP="000556CA">
      <w:pPr>
        <w:pStyle w:val="Listapunktowana"/>
        <w:numPr>
          <w:ilvl w:val="0"/>
          <w:numId w:val="0"/>
        </w:numPr>
        <w:ind w:left="360"/>
        <w:jc w:val="both"/>
      </w:pPr>
      <w:r w:rsidRPr="00B73F0E">
        <w:t>Wprowadzenie przez ucznia identyfikatora (np. imię, nazwisko lub numer z dziennika) za pomocą wirtualnej klawiatury ekranowej</w:t>
      </w:r>
      <w:r w:rsidR="000556CA">
        <w:t xml:space="preserve"> oraz hasła</w:t>
      </w:r>
      <w:r w:rsidR="00D97A3B">
        <w:t xml:space="preserve"> lub kodu QR</w:t>
      </w:r>
      <w:r w:rsidRPr="00B73F0E">
        <w:t>. Dane te będą powiązane z generowanym raportem końcowym.</w:t>
      </w:r>
      <w:r w:rsidR="006167BD">
        <w:t xml:space="preserve"> K</w:t>
      </w:r>
      <w:r w:rsidR="006167BD" w:rsidRPr="006167BD">
        <w:t>ażde konto musi w czasie rzeczywistym trwale zapisywać historię (ukończone lekcje, błędy, kamienie milowe), a nagłe wyłączenie sprzętu lub rozładowanie baterii nie może powodować utraty danych.</w:t>
      </w:r>
    </w:p>
    <w:p w14:paraId="48984996" w14:textId="77777777" w:rsidR="000556CA" w:rsidRDefault="00781C27" w:rsidP="000556CA">
      <w:pPr>
        <w:pStyle w:val="Listapunktowana"/>
        <w:jc w:val="both"/>
      </w:pPr>
      <w:r w:rsidRPr="00B73F0E">
        <w:rPr>
          <w:b/>
        </w:rPr>
        <w:t>Wybór trybu pracy:</w:t>
      </w:r>
      <w:r w:rsidRPr="00B73F0E">
        <w:t xml:space="preserve"> </w:t>
      </w:r>
    </w:p>
    <w:p w14:paraId="4D898F64" w14:textId="2CDAD0CC" w:rsidR="001A63B7" w:rsidRPr="00B73F0E" w:rsidRDefault="00781C27" w:rsidP="005652A3">
      <w:pPr>
        <w:pStyle w:val="Listapunktowana"/>
        <w:numPr>
          <w:ilvl w:val="0"/>
          <w:numId w:val="0"/>
        </w:numPr>
        <w:ind w:left="360"/>
      </w:pPr>
      <w:r w:rsidRPr="00B73F0E">
        <w:t xml:space="preserve">  a) Moduł Scenariuszy Edukacyjnych (zgodnych z </w:t>
      </w:r>
      <w:r w:rsidR="005652A3">
        <w:t xml:space="preserve">aktualną </w:t>
      </w:r>
      <w:r w:rsidRPr="00B73F0E">
        <w:t>podstawą programową</w:t>
      </w:r>
      <w:r w:rsidR="005652A3">
        <w:t xml:space="preserve"> dla</w:t>
      </w:r>
      <w:r w:rsidRPr="00B73F0E">
        <w:t xml:space="preserve"> technika budownictwa),</w:t>
      </w:r>
      <w:r w:rsidRPr="00B73F0E">
        <w:br/>
        <w:t xml:space="preserve">  b) Moduł</w:t>
      </w:r>
      <w:r w:rsidR="006C7833">
        <w:t xml:space="preserve"> </w:t>
      </w:r>
      <w:r w:rsidRPr="00B73F0E">
        <w:t xml:space="preserve">Escape </w:t>
      </w:r>
      <w:proofErr w:type="spellStart"/>
      <w:r w:rsidRPr="00B73F0E">
        <w:t>Room</w:t>
      </w:r>
      <w:proofErr w:type="spellEnd"/>
      <w:r w:rsidRPr="00B73F0E">
        <w:t>,</w:t>
      </w:r>
      <w:r w:rsidRPr="00B73F0E">
        <w:br/>
        <w:t xml:space="preserve">  c) Moduł Rozgrywki Wieloosobowej (</w:t>
      </w:r>
      <w:proofErr w:type="spellStart"/>
      <w:r w:rsidRPr="00B73F0E">
        <w:t>Multiplayer</w:t>
      </w:r>
      <w:proofErr w:type="spellEnd"/>
      <w:r w:rsidRPr="00B73F0E">
        <w:t xml:space="preserve"> LAN).</w:t>
      </w:r>
    </w:p>
    <w:p w14:paraId="2027CBFE" w14:textId="77777777" w:rsidR="005652A3" w:rsidRDefault="00781C27" w:rsidP="006167BD">
      <w:pPr>
        <w:pStyle w:val="Listapunktowana"/>
        <w:jc w:val="both"/>
      </w:pPr>
      <w:r w:rsidRPr="00B73F0E">
        <w:rPr>
          <w:b/>
        </w:rPr>
        <w:t>Płynna tranzycja przestrzenna:</w:t>
      </w:r>
      <w:r w:rsidRPr="00B73F0E">
        <w:t xml:space="preserve"> Płynne, bezbłędne przeniesienie użytkownika do wybranej sceny (np. wirtualnego placu budowy) po zatwierdzeniu wyboru, bez generowania błędów krytycznych i z zachowaniem czarnego ekranu ładowania (</w:t>
      </w:r>
      <w:proofErr w:type="spellStart"/>
      <w:r w:rsidRPr="00B73F0E">
        <w:t>loading</w:t>
      </w:r>
      <w:proofErr w:type="spellEnd"/>
      <w:r w:rsidRPr="00B73F0E">
        <w:t xml:space="preserve"> </w:t>
      </w:r>
      <w:proofErr w:type="spellStart"/>
      <w:r w:rsidRPr="00B73F0E">
        <w:t>screen</w:t>
      </w:r>
      <w:proofErr w:type="spellEnd"/>
      <w:r w:rsidRPr="00B73F0E">
        <w:t>) zapobiegającego dyskomfortowi wzrokowemu.</w:t>
      </w:r>
    </w:p>
    <w:p w14:paraId="5097134C" w14:textId="70218C7F" w:rsidR="006167BD" w:rsidRDefault="006167BD" w:rsidP="006167BD">
      <w:pPr>
        <w:pStyle w:val="Listapunktowana"/>
        <w:jc w:val="both"/>
      </w:pPr>
      <w:r w:rsidRPr="006167BD">
        <w:rPr>
          <w:b/>
          <w:bCs/>
        </w:rPr>
        <w:t>Bieżące zadania od nauczyciela:</w:t>
      </w:r>
      <w:r>
        <w:t xml:space="preserve"> Moduł misji i ćwiczeń dedykowanych, przesłanych w czasie rzeczywistym ze stanowiska nadzoru.</w:t>
      </w:r>
      <w:r w:rsidR="00B7724E">
        <w:t xml:space="preserve"> Dotyczy kolejności w zdefiniowanym scenariuszu.</w:t>
      </w:r>
    </w:p>
    <w:p w14:paraId="422B41A5" w14:textId="1D49C25B" w:rsidR="006167BD" w:rsidRDefault="006167BD" w:rsidP="006167BD">
      <w:pPr>
        <w:pStyle w:val="Listapunktowana"/>
        <w:jc w:val="both"/>
      </w:pPr>
      <w:r w:rsidRPr="006167BD">
        <w:rPr>
          <w:b/>
          <w:bCs/>
        </w:rPr>
        <w:t>Własn</w:t>
      </w:r>
      <w:r>
        <w:rPr>
          <w:b/>
          <w:bCs/>
        </w:rPr>
        <w:t>e</w:t>
      </w:r>
      <w:r w:rsidRPr="006167BD">
        <w:rPr>
          <w:b/>
          <w:bCs/>
        </w:rPr>
        <w:t xml:space="preserve"> wynik</w:t>
      </w:r>
      <w:r>
        <w:rPr>
          <w:b/>
          <w:bCs/>
        </w:rPr>
        <w:t>i</w:t>
      </w:r>
      <w:r w:rsidRPr="006167BD">
        <w:rPr>
          <w:b/>
          <w:bCs/>
        </w:rPr>
        <w:t>:</w:t>
      </w:r>
      <w:r>
        <w:t xml:space="preserve"> Panel podglądu osobistej historii postępów, ocen i zrealizowanych kamieni milowych.</w:t>
      </w:r>
    </w:p>
    <w:p w14:paraId="5B79A769" w14:textId="77777777" w:rsidR="005652A3" w:rsidRDefault="005652A3" w:rsidP="005652A3">
      <w:pPr>
        <w:pStyle w:val="Listapunktowana"/>
        <w:numPr>
          <w:ilvl w:val="0"/>
          <w:numId w:val="0"/>
        </w:numPr>
        <w:ind w:left="360"/>
        <w:jc w:val="both"/>
      </w:pPr>
    </w:p>
    <w:p w14:paraId="2DEA3A8A" w14:textId="2A78318C" w:rsidR="005652A3" w:rsidRDefault="005652A3" w:rsidP="003F5F57">
      <w:pPr>
        <w:pStyle w:val="Nagwek2"/>
      </w:pPr>
      <w:bookmarkStart w:id="12" w:name="_Toc230942140"/>
      <w:r>
        <w:t xml:space="preserve">3.2. Wizualizacja i </w:t>
      </w:r>
      <w:r w:rsidR="00F666A8">
        <w:t>s</w:t>
      </w:r>
      <w:r>
        <w:t xml:space="preserve">tylistyka </w:t>
      </w:r>
      <w:r w:rsidR="00F666A8">
        <w:t>w</w:t>
      </w:r>
      <w:r>
        <w:t xml:space="preserve">irtualnego </w:t>
      </w:r>
      <w:r w:rsidR="00F666A8">
        <w:t>l</w:t>
      </w:r>
      <w:r>
        <w:t xml:space="preserve">obby oraz </w:t>
      </w:r>
      <w:r w:rsidR="00F666A8">
        <w:t>a</w:t>
      </w:r>
      <w:r>
        <w:t xml:space="preserve">rchitektura </w:t>
      </w:r>
      <w:r w:rsidR="00F666A8">
        <w:t>w</w:t>
      </w:r>
      <w:r>
        <w:t xml:space="preserve">yboru </w:t>
      </w:r>
      <w:r w:rsidR="00F666A8">
        <w:t>t</w:t>
      </w:r>
      <w:r>
        <w:t>rybów</w:t>
      </w:r>
      <w:bookmarkEnd w:id="12"/>
    </w:p>
    <w:p w14:paraId="0DD48465" w14:textId="3FA6E21E" w:rsidR="005652A3" w:rsidRDefault="005652A3" w:rsidP="005652A3">
      <w:pPr>
        <w:pStyle w:val="Listapunktowana"/>
        <w:numPr>
          <w:ilvl w:val="0"/>
          <w:numId w:val="0"/>
        </w:numPr>
        <w:jc w:val="both"/>
      </w:pPr>
      <w:r>
        <w:t>Wirtualne Lobby (przestrzeń początkowa) musi być zaprojektowane w spójnej stylistyce wizualnej bezpośrednio nawiązującej do specyfiki branży budowlanej. Wyklucza się stosowanie abstrakcyjnych lub futurystycznych przestrzeni. Wykonawca zobowiązany jest</w:t>
      </w:r>
      <w:r w:rsidR="00BC2568">
        <w:t> </w:t>
      </w:r>
      <w:r>
        <w:t>do</w:t>
      </w:r>
      <w:r w:rsidR="00BC2568">
        <w:t> </w:t>
      </w:r>
      <w:r>
        <w:t>zaprojektowania sceny odwzorowującej realne otoczenie pracy inżyniera budownictwa lub</w:t>
      </w:r>
      <w:r w:rsidR="00BC2568">
        <w:t> </w:t>
      </w:r>
      <w:r>
        <w:t>placu budowy (np. kontenerowe, blaszane biuro kierownika budowy, zagospodarowany plac budowy z zapleczem technicznym lub nowoczesne architektoniczne biuro projektowe).</w:t>
      </w:r>
    </w:p>
    <w:p w14:paraId="2CE7DC60" w14:textId="77777777" w:rsidR="005652A3" w:rsidRDefault="005652A3" w:rsidP="005652A3">
      <w:pPr>
        <w:pStyle w:val="Listapunktowana"/>
        <w:numPr>
          <w:ilvl w:val="0"/>
          <w:numId w:val="0"/>
        </w:numPr>
        <w:jc w:val="both"/>
      </w:pPr>
    </w:p>
    <w:p w14:paraId="55FE25DE" w14:textId="77777777" w:rsidR="005652A3" w:rsidRDefault="005652A3" w:rsidP="005652A3">
      <w:pPr>
        <w:pStyle w:val="Listapunktowana"/>
        <w:numPr>
          <w:ilvl w:val="0"/>
          <w:numId w:val="0"/>
        </w:numPr>
        <w:jc w:val="both"/>
      </w:pPr>
      <w:r>
        <w:t xml:space="preserve">Wybór poszczególnych modułów dydaktycznych i trybów rozgrywki przez ucznia nie może odbywać się za pomocą standardowego, płaskiego menu 2D wyświetlanego w przestrzeni. Przejście do scenariuszy musi być zintegrowane z trójwymiarowymi (3D) elementami </w:t>
      </w:r>
      <w:r>
        <w:lastRenderedPageBreak/>
        <w:t>wyposażenia wnętrza. Wykonawca zaimplementuje jedno z dwóch poniższych rozwiązań przestrzennych (do wyboru na etapie projektowania i akceptacji interfejsu):</w:t>
      </w:r>
    </w:p>
    <w:p w14:paraId="11FF8B12" w14:textId="77777777" w:rsidR="005652A3" w:rsidRDefault="005652A3" w:rsidP="005652A3">
      <w:pPr>
        <w:pStyle w:val="Listapunktowana"/>
        <w:numPr>
          <w:ilvl w:val="0"/>
          <w:numId w:val="0"/>
        </w:numPr>
        <w:jc w:val="both"/>
      </w:pPr>
    </w:p>
    <w:p w14:paraId="39741778" w14:textId="365F39DD" w:rsidR="005652A3" w:rsidRDefault="005652A3" w:rsidP="009701E1">
      <w:pPr>
        <w:pStyle w:val="Listapunktowana"/>
        <w:jc w:val="both"/>
      </w:pPr>
      <w:r w:rsidRPr="006C7833">
        <w:rPr>
          <w:b/>
          <w:bCs/>
        </w:rPr>
        <w:t>Wariant A (Interakcja Architektoniczno-Przestrzenna)</w:t>
      </w:r>
      <w:r>
        <w:t xml:space="preserve">: Wynikanie trybów z fizycznej struktury pomieszczenia. Wybór modułów edukacyjnych następuje poprzez podejście i fizyczne otwarcie odpowiednich drzwi wewnętrznych. Każda para drzwi musi być opatrzona realistyczną, branżową tabliczką informacyjną (np. żółta tablica budowlana lub tabliczka informacyjna) definiującą dany tryb (np. „STREFA KOOPERACJI – MULTIPLAYER”, „SCENARIUSZE TECHNOLOGICZNE”). </w:t>
      </w:r>
    </w:p>
    <w:p w14:paraId="03C21BFB" w14:textId="1031ADFF" w:rsidR="005652A3" w:rsidRPr="00E94CE4" w:rsidRDefault="005652A3" w:rsidP="00D97A3B">
      <w:pPr>
        <w:pStyle w:val="Listapunktowana"/>
        <w:jc w:val="both"/>
      </w:pPr>
      <w:r w:rsidRPr="00E94CE4">
        <w:rPr>
          <w:b/>
          <w:bCs/>
        </w:rPr>
        <w:t>Wariant B (Interakcja Cyfrowo-Stanowiskowa)</w:t>
      </w:r>
      <w:r w:rsidRPr="00E94CE4">
        <w:t>: Skupienie punktów dostępowych wokół wirtualnego stanowiska pracy inżyniera wewnątrz biura kontenerowego. Centralnym punktem nawigacyjnym staje się biurko kierownika budowy. Uruchomienie modułu rywalizacji oraz rozgrywek wieloosobowych (</w:t>
      </w:r>
      <w:proofErr w:type="spellStart"/>
      <w:r w:rsidRPr="00E94CE4">
        <w:t>Multiplayer</w:t>
      </w:r>
      <w:proofErr w:type="spellEnd"/>
      <w:r w:rsidRPr="00E94CE4">
        <w:t xml:space="preserve">) następuje poprzez interakcję z wirtualnym komputerem stacjonarnym (PC/Laptop) umieszczonym na biurku. Dostęp do Escape </w:t>
      </w:r>
      <w:proofErr w:type="spellStart"/>
      <w:r w:rsidRPr="00E94CE4">
        <w:t>Room</w:t>
      </w:r>
      <w:proofErr w:type="spellEnd"/>
      <w:r w:rsidRPr="00E94CE4">
        <w:t xml:space="preserve"> zaimplementowany zostanie poprzez interakcję z</w:t>
      </w:r>
      <w:r w:rsidR="009701E1" w:rsidRPr="00E94CE4">
        <w:t xml:space="preserve"> drzwiami wyjściowymi z kontenera, a realizacja trybu scenariuszy będzie połączona z</w:t>
      </w:r>
      <w:r w:rsidRPr="00E94CE4">
        <w:t xml:space="preserve"> dokumentacją techniczną, segregatorami budowlanymi lub planami zagospodarowania terenu (w formie modeli 3D</w:t>
      </w:r>
      <w:r w:rsidR="009701E1" w:rsidRPr="00E94CE4">
        <w:t>)</w:t>
      </w:r>
      <w:r w:rsidRPr="00E94CE4">
        <w:t xml:space="preserve"> leżącymi w przestrzeni roboczej biura.</w:t>
      </w:r>
      <w:r w:rsidR="00E94CE4">
        <w:t xml:space="preserve"> Wisząca na ścianie tablica korkowa przeniesie użytkownika do informacji o postępach i zadaniach do wykonania.</w:t>
      </w:r>
    </w:p>
    <w:p w14:paraId="75FBEB48" w14:textId="4FB06067" w:rsidR="005652A3" w:rsidRPr="00B73F0E" w:rsidRDefault="005652A3" w:rsidP="002E0C28">
      <w:pPr>
        <w:jc w:val="both"/>
      </w:pPr>
      <w:r>
        <w:t>Niezależnie od wybranego wariantu, najechanie kontrolerem na dany obiekt interaktywny (drzwi, komputer, rysunek) musi wywołać subtelne podświetlenie konturowe obiektu oraz wyświetlić czytelny, trójwymiarowy opis tekstowy w przestrzeni wirtualnej, informujący ucznia o</w:t>
      </w:r>
      <w:r w:rsidR="003D2080">
        <w:t> </w:t>
      </w:r>
      <w:r>
        <w:t>konsekwencjach podjęcia interakcji.</w:t>
      </w:r>
    </w:p>
    <w:p w14:paraId="37995C02" w14:textId="23A8F31F" w:rsidR="001A63B7" w:rsidRPr="00B73F0E" w:rsidRDefault="00781C27" w:rsidP="003F5F57">
      <w:pPr>
        <w:pStyle w:val="Nagwek2"/>
      </w:pPr>
      <w:bookmarkStart w:id="13" w:name="_Toc230942141"/>
      <w:r w:rsidRPr="00B73F0E">
        <w:t>3.</w:t>
      </w:r>
      <w:r w:rsidR="003F5F57">
        <w:t>3</w:t>
      </w:r>
      <w:r w:rsidRPr="00B73F0E">
        <w:t xml:space="preserve">. Mechanika </w:t>
      </w:r>
      <w:r w:rsidR="00A73ED0">
        <w:t>i</w:t>
      </w:r>
      <w:r w:rsidRPr="00B73F0E">
        <w:t xml:space="preserve">nterakcji z </w:t>
      </w:r>
      <w:r w:rsidR="00A73ED0">
        <w:t>o</w:t>
      </w:r>
      <w:r w:rsidRPr="00B73F0E">
        <w:t>biektami</w:t>
      </w:r>
      <w:bookmarkEnd w:id="13"/>
    </w:p>
    <w:p w14:paraId="116B8A40" w14:textId="0DEDCD67" w:rsidR="001A63B7" w:rsidRPr="00B73F0E" w:rsidRDefault="00781C27" w:rsidP="00CD44C2">
      <w:pPr>
        <w:jc w:val="both"/>
      </w:pPr>
      <w:r w:rsidRPr="00B73F0E">
        <w:t>System musi oferować zaawansowany poziom interakcji z otoczeniem 3D, dopasowany do</w:t>
      </w:r>
      <w:r w:rsidR="003D2080">
        <w:t> </w:t>
      </w:r>
      <w:r w:rsidRPr="00B73F0E">
        <w:t>specyfiki kształcenia budowlanego</w:t>
      </w:r>
      <w:r w:rsidR="00CD44C2">
        <w:t xml:space="preserve"> i konkretnego założenia scenariusza</w:t>
      </w:r>
      <w:r w:rsidRPr="00B73F0E">
        <w:t>:</w:t>
      </w:r>
    </w:p>
    <w:p w14:paraId="65A384B3" w14:textId="07B56DB6" w:rsidR="001A63B7" w:rsidRDefault="00781C27" w:rsidP="00CD44C2">
      <w:pPr>
        <w:pStyle w:val="Listapunktowana"/>
        <w:jc w:val="both"/>
      </w:pPr>
      <w:r w:rsidRPr="00B73F0E">
        <w:rPr>
          <w:b/>
        </w:rPr>
        <w:t>Naturalny chwyt:</w:t>
      </w:r>
      <w:r w:rsidRPr="00B73F0E">
        <w:t xml:space="preserve"> Kontrolery ruchowe VR</w:t>
      </w:r>
      <w:r w:rsidR="00E94CE4">
        <w:t xml:space="preserve"> </w:t>
      </w:r>
      <w:r w:rsidR="00B7724E">
        <w:t>+ gesty (</w:t>
      </w:r>
      <w:proofErr w:type="spellStart"/>
      <w:r w:rsidR="00B7724E">
        <w:t>handtracking</w:t>
      </w:r>
      <w:proofErr w:type="spellEnd"/>
      <w:r w:rsidR="00B7724E">
        <w:t>)</w:t>
      </w:r>
      <w:r w:rsidRPr="00B73F0E">
        <w:t xml:space="preserve"> muszą być precyzyjnie zmapowane jako wirtualne dłonie ucznia, obsługujące chwytanie obiektów (np. cegieł, narzędzi, elementów zbrojenia, poziomicy, zaprawy)</w:t>
      </w:r>
      <w:r w:rsidR="00CD44C2">
        <w:t>, przenoszenie ich, wykorzystywanie zgodnie z przeznaczeniem.</w:t>
      </w:r>
      <w:r w:rsidR="00AE0D45">
        <w:t xml:space="preserve"> Interakcja powinna być </w:t>
      </w:r>
      <w:r w:rsidR="00DE6DD4">
        <w:t>wykonywana za pomocą</w:t>
      </w:r>
      <w:r w:rsidR="00E94CE4">
        <w:t>:</w:t>
      </w:r>
      <w:r w:rsidR="00DE6DD4">
        <w:t xml:space="preserve"> intuicyjnych przycisków na kontrolerach</w:t>
      </w:r>
      <w:r w:rsidR="00E94CE4">
        <w:t>/gestach dłońmi.</w:t>
      </w:r>
    </w:p>
    <w:p w14:paraId="5F09F9F4" w14:textId="17C12C7E" w:rsidR="00CD44C2" w:rsidRPr="00B73F0E" w:rsidRDefault="00CD44C2" w:rsidP="00CD44C2">
      <w:pPr>
        <w:pStyle w:val="Listapunktowana"/>
        <w:jc w:val="both"/>
      </w:pPr>
      <w:r>
        <w:rPr>
          <w:b/>
        </w:rPr>
        <w:t>Celowanie w obiekt.</w:t>
      </w:r>
      <w:r>
        <w:t xml:space="preserve"> Uczeń po zbliżeniu się do odpowiedniej odległości powinien widzieć jednoznacznie, który z obiektów aktualnie znajdujących się w widoku jest gotowy do interakcji np. poprzez podświetlenie obwodowe i/lub wyświetlenie nazwy obiektu „</w:t>
      </w:r>
      <w:r w:rsidR="00093A69">
        <w:t>wskazanego</w:t>
      </w:r>
      <w:r>
        <w:t>”.</w:t>
      </w:r>
      <w:r w:rsidR="00093A69">
        <w:t xml:space="preserve"> Obiekt wybrany powinien zostać umieszczony w dłoniach zgodnie z techniką podniesienia realnego obiektu lub w przypadku drobnych elementów obiekty powinny zostać umieszczone w</w:t>
      </w:r>
      <w:r w:rsidR="003D2080">
        <w:t> </w:t>
      </w:r>
      <w:r w:rsidR="00093A69">
        <w:t>wirtualnym ekwipunku.</w:t>
      </w:r>
    </w:p>
    <w:p w14:paraId="4D26C3DB" w14:textId="3D84998B" w:rsidR="001A63B7" w:rsidRPr="00B73F0E" w:rsidRDefault="00781C27" w:rsidP="00CD44C2">
      <w:pPr>
        <w:pStyle w:val="Listapunktowana"/>
        <w:jc w:val="both"/>
      </w:pPr>
      <w:r w:rsidRPr="00B73F0E">
        <w:rPr>
          <w:b/>
        </w:rPr>
        <w:t>Precyzyjna manipulacja przestrzenna:</w:t>
      </w:r>
      <w:r w:rsidRPr="00B73F0E">
        <w:t xml:space="preserve"> Uczeń musi mieć możliwość obracania podniesionego obiektu w pełnych 360 stopniach we wszystkich osiach w celu jego dokładnych </w:t>
      </w:r>
      <w:r w:rsidRPr="00B73F0E">
        <w:lastRenderedPageBreak/>
        <w:t>oględzin i poprawnego dopasowania do miejsca montażu.</w:t>
      </w:r>
      <w:r w:rsidR="00093A69">
        <w:t xml:space="preserve"> Jeżeli scenariusz tego wymaga to</w:t>
      </w:r>
      <w:r w:rsidR="003D2080">
        <w:t> </w:t>
      </w:r>
      <w:r w:rsidR="00093A69">
        <w:t>również przybliżenia obiektu do kamery oraz wyświetlenie jego właściwości/możliwości wykorzystania.</w:t>
      </w:r>
    </w:p>
    <w:p w14:paraId="633499EC" w14:textId="030FCE6E" w:rsidR="001A63B7" w:rsidRPr="00B73F0E" w:rsidRDefault="00781C27" w:rsidP="00CD44C2">
      <w:pPr>
        <w:pStyle w:val="Listapunktowana"/>
        <w:jc w:val="both"/>
      </w:pPr>
      <w:r w:rsidRPr="00B73F0E">
        <w:rPr>
          <w:b/>
        </w:rPr>
        <w:t>Dwuaspektowa weryfikacja poprawności:</w:t>
      </w:r>
      <w:r w:rsidRPr="00B73F0E">
        <w:t xml:space="preserve"> Prawidłowe umieszczenie obiektu w docelowej pozycji (np. idealne osadzenie pustaka w warstwie muru lub poprawne połączenie elementów rusztowania) musi być natychmiastowo zatwierdzane przez system za pomocą wyraźnej sygnalizacji dwukanałowej: wizualnej (</w:t>
      </w:r>
      <w:r w:rsidR="00CD44C2">
        <w:t xml:space="preserve">np. </w:t>
      </w:r>
      <w:r w:rsidRPr="00B73F0E">
        <w:t>chwilowe podświetlenie elementu na zielony kolor) oraz dźwiękowej (krótki, czytelny sygnał akustyczny sukcesu).</w:t>
      </w:r>
    </w:p>
    <w:p w14:paraId="7401EC1E" w14:textId="0CA21B2E" w:rsidR="001A63B7" w:rsidRPr="00B73F0E" w:rsidRDefault="00781C27" w:rsidP="003F5F57">
      <w:pPr>
        <w:pStyle w:val="Nagwek2"/>
      </w:pPr>
      <w:bookmarkStart w:id="14" w:name="_Toc230942142"/>
      <w:r w:rsidRPr="00B73F0E">
        <w:t>3.</w:t>
      </w:r>
      <w:r w:rsidR="003F5F57">
        <w:t>4</w:t>
      </w:r>
      <w:r w:rsidRPr="00B73F0E">
        <w:t xml:space="preserve">. </w:t>
      </w:r>
      <w:r w:rsidR="00E94CE4">
        <w:t>Wizualizacja przekroju</w:t>
      </w:r>
      <w:r w:rsidR="00885710">
        <w:t>, uwidocznienie elementów ukrytych w ścianie.</w:t>
      </w:r>
      <w:bookmarkEnd w:id="14"/>
    </w:p>
    <w:p w14:paraId="08CC1EA2" w14:textId="11D3B0E6" w:rsidR="001A63B7" w:rsidRPr="00B73F0E" w:rsidRDefault="00885710" w:rsidP="00093A69">
      <w:pPr>
        <w:jc w:val="both"/>
      </w:pPr>
      <w:r>
        <w:t xml:space="preserve">Funkcja dedykowana do wybranego scenariusza. </w:t>
      </w:r>
      <w:r w:rsidR="00781C27" w:rsidRPr="00E94CE4">
        <w:t xml:space="preserve">W celu realizacji zaawansowanych celów dydaktycznych, oprogramowanie </w:t>
      </w:r>
      <w:r w:rsidR="00AE0D45" w:rsidRPr="00E94CE4">
        <w:t>powinno</w:t>
      </w:r>
      <w:r w:rsidR="00781C27" w:rsidRPr="00E94CE4">
        <w:t xml:space="preserve"> </w:t>
      </w:r>
      <w:r w:rsidR="00E94CE4" w:rsidRPr="00E94CE4">
        <w:t xml:space="preserve">umożliwić uruchomienie widoku </w:t>
      </w:r>
      <w:r w:rsidR="00781C27" w:rsidRPr="00E94CE4">
        <w:t>przekroju</w:t>
      </w:r>
      <w:r w:rsidR="00E94CE4" w:rsidRPr="00E94CE4">
        <w:t xml:space="preserve"> dla konkret</w:t>
      </w:r>
      <w:r>
        <w:t xml:space="preserve">nych, wcześniej </w:t>
      </w:r>
      <w:r w:rsidR="00E94CE4" w:rsidRPr="00E94CE4">
        <w:t>określonych</w:t>
      </w:r>
      <w:r w:rsidR="00971893">
        <w:t xml:space="preserve"> </w:t>
      </w:r>
      <w:r w:rsidR="00E94CE4" w:rsidRPr="00E94CE4">
        <w:t>elementów</w:t>
      </w:r>
      <w:r w:rsidR="00781C27" w:rsidRPr="00E94CE4">
        <w:t xml:space="preserve">. Narzędzie to, wywoływane z menu kontekstowego, </w:t>
      </w:r>
      <w:r w:rsidR="00AE0D45" w:rsidRPr="00E94CE4">
        <w:t>powinno</w:t>
      </w:r>
      <w:r w:rsidR="00781C27" w:rsidRPr="00E94CE4">
        <w:t xml:space="preserve"> umożliwiać użytkownikowi </w:t>
      </w:r>
      <w:r>
        <w:t xml:space="preserve">zobaczenie przekroju </w:t>
      </w:r>
      <w:r w:rsidR="00AE0D45" w:rsidRPr="00E94CE4">
        <w:t>wybran</w:t>
      </w:r>
      <w:r w:rsidR="00E94CE4" w:rsidRPr="00E94CE4">
        <w:t>ego</w:t>
      </w:r>
      <w:r w:rsidR="00781C27" w:rsidRPr="00E94CE4">
        <w:t xml:space="preserve"> obiekt</w:t>
      </w:r>
      <w:r w:rsidR="00E94CE4" w:rsidRPr="00E94CE4">
        <w:t>u</w:t>
      </w:r>
      <w:r w:rsidR="00781C27" w:rsidRPr="00E94CE4">
        <w:t xml:space="preserve"> konstrukcyjn</w:t>
      </w:r>
      <w:r w:rsidR="00E94CE4" w:rsidRPr="00E94CE4">
        <w:t>ego/</w:t>
      </w:r>
      <w:r w:rsidR="00781C27" w:rsidRPr="00E94CE4">
        <w:t>przegr</w:t>
      </w:r>
      <w:r w:rsidR="00E94CE4" w:rsidRPr="00E94CE4">
        <w:t>ody</w:t>
      </w:r>
      <w:r w:rsidR="00781C27" w:rsidRPr="00E94CE4">
        <w:t xml:space="preserve"> budowlan</w:t>
      </w:r>
      <w:r w:rsidR="00E94CE4" w:rsidRPr="00E94CE4">
        <w:t>ej</w:t>
      </w:r>
      <w:r w:rsidR="00AE0D45" w:rsidRPr="00E94CE4">
        <w:t xml:space="preserve">. </w:t>
      </w:r>
      <w:r w:rsidR="00781C27" w:rsidRPr="00E94CE4">
        <w:t>Funkcja ta musi</w:t>
      </w:r>
      <w:r w:rsidR="00E94CE4" w:rsidRPr="00E94CE4">
        <w:t xml:space="preserve"> </w:t>
      </w:r>
      <w:r w:rsidR="00781C27" w:rsidRPr="00E94CE4">
        <w:t>obrazować wewnętrzną strukturę elementów wielowarstwowych (np. układ warstw ściany szczelinowej, izolacji termicznej i</w:t>
      </w:r>
      <w:r w:rsidR="00971893">
        <w:t> </w:t>
      </w:r>
      <w:r w:rsidR="00781C27" w:rsidRPr="00E94CE4">
        <w:t>przeciwwilgociowej, prętów zbrojeniowych w belce żelbetowej</w:t>
      </w:r>
      <w:r w:rsidR="00AE0D45" w:rsidRPr="00E94CE4">
        <w:t>, czy instalacji elektrycznych/</w:t>
      </w:r>
      <w:proofErr w:type="spellStart"/>
      <w:r w:rsidR="00AE0D45" w:rsidRPr="00E94CE4">
        <w:t>wod-kan</w:t>
      </w:r>
      <w:proofErr w:type="spellEnd"/>
      <w:r w:rsidR="00AE0D45" w:rsidRPr="00E94CE4">
        <w:t>/CO itp.</w:t>
      </w:r>
      <w:r w:rsidR="00781C27" w:rsidRPr="00E94CE4">
        <w:t>). Wizualizacja przekroju musi być w pełni czytelna</w:t>
      </w:r>
      <w:r w:rsidR="00AE0D45" w:rsidRPr="00E94CE4">
        <w:t xml:space="preserve"> i zrozumiała</w:t>
      </w:r>
      <w:r w:rsidR="00D97A3B" w:rsidRPr="00E94CE4">
        <w:t>;</w:t>
      </w:r>
      <w:r w:rsidR="00AE0D45" w:rsidRPr="00E94CE4">
        <w:t xml:space="preserve"> zgodna z technologią.</w:t>
      </w:r>
      <w:r>
        <w:t xml:space="preserve"> Użytkownik powinien mieć możliwość włączenia lub wyłączenia widoczności danego elementu np. wyłączenie tynku powoduje odsłonięcie układu cegieł i bruzd w ścianach, w których znajdują się przewody instalacji. Ukrycie wierzchniej powierzchni ściany powoduje odsłonięcie układu instalacji wodno-kanalizacyjnej oraz elektrycznej, na której użytkownik może wykazywać błędy w</w:t>
      </w:r>
      <w:r w:rsidR="00971893">
        <w:t> </w:t>
      </w:r>
      <w:r>
        <w:t>rozkładzie np. przecinające się ze sobą układy niezgodne ze sztuką budowlaną.</w:t>
      </w:r>
    </w:p>
    <w:p w14:paraId="19BFD757" w14:textId="1757755B" w:rsidR="001A63B7" w:rsidRPr="00B73F0E" w:rsidRDefault="00781C27" w:rsidP="003F5F57">
      <w:pPr>
        <w:pStyle w:val="Nagwek2"/>
      </w:pPr>
      <w:bookmarkStart w:id="15" w:name="_Toc230942143"/>
      <w:r w:rsidRPr="00B73F0E">
        <w:t>3.</w:t>
      </w:r>
      <w:r w:rsidR="003F5F57">
        <w:t>5</w:t>
      </w:r>
      <w:r w:rsidRPr="00B73F0E">
        <w:t xml:space="preserve">. System </w:t>
      </w:r>
      <w:r w:rsidR="00A73ED0">
        <w:t>w</w:t>
      </w:r>
      <w:r w:rsidRPr="00B73F0E">
        <w:t xml:space="preserve">spomagania i </w:t>
      </w:r>
      <w:r w:rsidR="00A73ED0">
        <w:t>u</w:t>
      </w:r>
      <w:r w:rsidRPr="00B73F0E">
        <w:t>dogodnień</w:t>
      </w:r>
      <w:bookmarkEnd w:id="15"/>
    </w:p>
    <w:p w14:paraId="6FB4D7B4" w14:textId="77777777" w:rsidR="001A63B7" w:rsidRPr="00B73F0E" w:rsidRDefault="00781C27" w:rsidP="001E342E">
      <w:pPr>
        <w:jc w:val="both"/>
      </w:pPr>
      <w:r w:rsidRPr="00B73F0E">
        <w:t>W celu zapewnienia wysokiej efektywności e-learningu, aplikacja musi zawierać:</w:t>
      </w:r>
    </w:p>
    <w:p w14:paraId="07C40FF3" w14:textId="122565B0" w:rsidR="001A63B7" w:rsidRPr="00B73F0E" w:rsidRDefault="00AE0D45" w:rsidP="001E342E">
      <w:pPr>
        <w:pStyle w:val="Listapunktowana"/>
        <w:jc w:val="both"/>
      </w:pPr>
      <w:r>
        <w:rPr>
          <w:b/>
        </w:rPr>
        <w:t>A</w:t>
      </w:r>
      <w:r w:rsidRPr="00B73F0E">
        <w:rPr>
          <w:b/>
        </w:rPr>
        <w:t>systa audio</w:t>
      </w:r>
      <w:r>
        <w:rPr>
          <w:b/>
        </w:rPr>
        <w:t>:</w:t>
      </w:r>
      <w:r w:rsidRPr="00B73F0E">
        <w:t xml:space="preserve"> Wszystkie teksty, instrukcje, opisy materiałów oraz zadania wyświetlane w</w:t>
      </w:r>
      <w:r w:rsidR="00971893">
        <w:t> </w:t>
      </w:r>
      <w:r w:rsidRPr="00B73F0E">
        <w:t>interfejsie użytkownika muszą posiadać opcję odtworzenia w formie wysokiej jakości nagrania audio (głos profesjonalnego lektora). Rozwiązanie to wspomaga percepcję i wspiera uczniów o zróżnicowanych profilach sensorycznych.</w:t>
      </w:r>
    </w:p>
    <w:p w14:paraId="525A2ADE" w14:textId="64498DD7" w:rsidR="001A63B7" w:rsidRPr="00933D00" w:rsidRDefault="00AE0D45" w:rsidP="001E342E">
      <w:pPr>
        <w:pStyle w:val="Listapunktowana"/>
        <w:jc w:val="both"/>
      </w:pPr>
      <w:r>
        <w:rPr>
          <w:b/>
        </w:rPr>
        <w:t xml:space="preserve">Wysoki kontrast: </w:t>
      </w:r>
      <w:r w:rsidR="00885710" w:rsidRPr="00A1620D">
        <w:rPr>
          <w:bCs/>
        </w:rPr>
        <w:t xml:space="preserve">wszystkie ważne dla scenariusza teksty </w:t>
      </w:r>
      <w:r w:rsidR="00A1620D">
        <w:rPr>
          <w:bCs/>
        </w:rPr>
        <w:t xml:space="preserve">w przestrzeni cyfrowej </w:t>
      </w:r>
      <w:r w:rsidR="00885710" w:rsidRPr="00A1620D">
        <w:rPr>
          <w:bCs/>
        </w:rPr>
        <w:t>powinny być opracowane w sposób czytelny z zachowaniem wysokiego kontrastu</w:t>
      </w:r>
      <w:r w:rsidR="00A1620D">
        <w:rPr>
          <w:bCs/>
        </w:rPr>
        <w:t xml:space="preserve"> (współczynnik kontrastu dla tekstu i tła min. </w:t>
      </w:r>
      <w:r w:rsidR="00A1620D" w:rsidRPr="00A1620D">
        <w:rPr>
          <w:bCs/>
        </w:rPr>
        <w:t>4,5:1</w:t>
      </w:r>
      <w:r w:rsidR="00A1620D">
        <w:rPr>
          <w:bCs/>
        </w:rPr>
        <w:t>)</w:t>
      </w:r>
    </w:p>
    <w:p w14:paraId="02CE5FEC" w14:textId="3D076B31" w:rsidR="00933D00" w:rsidRDefault="00933D00" w:rsidP="001E342E">
      <w:pPr>
        <w:pStyle w:val="Listapunktowana"/>
        <w:jc w:val="both"/>
      </w:pPr>
      <w:r>
        <w:rPr>
          <w:b/>
        </w:rPr>
        <w:t>Pomoc nauczyciela:</w:t>
      </w:r>
      <w:r>
        <w:t xml:space="preserve"> Aplikacja powinna umożliwiać komunikację audio na linii uczeń – nauczyciel poprzez odpowiednie narzędzie dostępne w każdym momencie realizacji zadania w przestrzeni wirtualnej.</w:t>
      </w:r>
    </w:p>
    <w:p w14:paraId="0273E64D" w14:textId="7B3631DE" w:rsidR="007C32F0" w:rsidRDefault="007C32F0" w:rsidP="001E342E">
      <w:pPr>
        <w:pStyle w:val="Listapunktowana"/>
        <w:jc w:val="both"/>
      </w:pPr>
      <w:r>
        <w:rPr>
          <w:b/>
        </w:rPr>
        <w:t>Pominięcie zadania:</w:t>
      </w:r>
      <w:r>
        <w:t xml:space="preserve"> Aplikacja powinna umożliwiać pominięcie zadania lub jego części tak</w:t>
      </w:r>
      <w:r w:rsidR="00971893">
        <w:t>,</w:t>
      </w:r>
      <w:r>
        <w:t xml:space="preserve"> by uczeń mógł przejść do kolejnego etapu realizacji. Takie zachowanie jednak powinno być dodatkowo potwierdzane, żeby uniknąć przypadkowej aktywacji. Każdorazowe użycie musi być odnotowane w raporcie.</w:t>
      </w:r>
    </w:p>
    <w:p w14:paraId="0F49160C" w14:textId="4D1A4264" w:rsidR="006167BD" w:rsidRPr="00B73F0E" w:rsidRDefault="006167BD" w:rsidP="001E342E">
      <w:pPr>
        <w:pStyle w:val="Listapunktowana"/>
        <w:jc w:val="both"/>
      </w:pPr>
      <w:r>
        <w:rPr>
          <w:b/>
        </w:rPr>
        <w:lastRenderedPageBreak/>
        <w:t>Zegar:</w:t>
      </w:r>
      <w:r>
        <w:t xml:space="preserve"> Uczeń realizujący zadanie powinien widzieć aktualny czas realizacji zadania lub pozostały czas na jego ukończenie.</w:t>
      </w:r>
    </w:p>
    <w:p w14:paraId="682B5FE3" w14:textId="0C883430" w:rsidR="001A63B7" w:rsidRPr="00B73F0E" w:rsidRDefault="00781C27" w:rsidP="003F5F57">
      <w:pPr>
        <w:pStyle w:val="Nagwek2"/>
      </w:pPr>
      <w:bookmarkStart w:id="16" w:name="_Toc230942144"/>
      <w:r w:rsidRPr="00B73F0E">
        <w:t>3.</w:t>
      </w:r>
      <w:r w:rsidR="003F5F57">
        <w:t>6</w:t>
      </w:r>
      <w:r w:rsidRPr="00B73F0E">
        <w:t xml:space="preserve">. </w:t>
      </w:r>
      <w:r w:rsidR="00A73ED0" w:rsidRPr="00A73ED0">
        <w:t>System środowiskowy i warstwa audio</w:t>
      </w:r>
      <w:bookmarkEnd w:id="16"/>
    </w:p>
    <w:p w14:paraId="630A6E1D" w14:textId="5AF927F6" w:rsidR="001A63B7" w:rsidRPr="00B73F0E" w:rsidRDefault="00781C27" w:rsidP="001E342E">
      <w:pPr>
        <w:jc w:val="both"/>
      </w:pPr>
      <w:r w:rsidRPr="00B73F0E">
        <w:t>Środowisko wirtualne musi symulować warunki atmosferyczne (np.</w:t>
      </w:r>
      <w:r w:rsidR="00933D00">
        <w:t xml:space="preserve"> </w:t>
      </w:r>
      <w:r w:rsidRPr="00B73F0E">
        <w:t>wystąpienie opadów deszczu). Efekty te mają wpływać na realizm rozgrywki oraz wprowadzać dodatkowe wyzwania BHP (np. ograniczenie widoczności). Zapisuje się bezwzględny priorytet optymalizacji – efekty pogodowe nie mogą powodować spadków FPS pod rygorem odrzucenia oprogramowania.</w:t>
      </w:r>
    </w:p>
    <w:p w14:paraId="69BFE25E" w14:textId="5F05B852" w:rsidR="00DE6DD4" w:rsidRDefault="00781C27" w:rsidP="00D97A3B">
      <w:pPr>
        <w:jc w:val="both"/>
      </w:pPr>
      <w:r w:rsidRPr="00B73F0E">
        <w:t>Warstwa dźwiękowa musi być zrealizowana w standardzie dźwięku przestrzennego</w:t>
      </w:r>
      <w:r w:rsidR="00A1620D">
        <w:t xml:space="preserve"> (dźwięk powinien być słyszany z odpowiedniego kierunku)</w:t>
      </w:r>
      <w:r w:rsidRPr="00B73F0E">
        <w:t>. Odgłosy tła (pracujące maszyny budowlane, wiatr, deszcz) muszą być precyzyjnie zbalansowane z dźwiękami interakcji oraz komunikatami głosowymi</w:t>
      </w:r>
      <w:r w:rsidR="00971893">
        <w:t xml:space="preserve"> </w:t>
      </w:r>
      <w:r w:rsidRPr="00B73F0E">
        <w:t>tak</w:t>
      </w:r>
      <w:r w:rsidR="00933D00">
        <w:t>,</w:t>
      </w:r>
      <w:r w:rsidRPr="00B73F0E">
        <w:t xml:space="preserve"> aby tło akustyczne nie zagłuszało komunikatów systemowych oraz rozmów prowadzonych przez wbudowany mikrofon.</w:t>
      </w:r>
    </w:p>
    <w:p w14:paraId="16A6F04F" w14:textId="154919AF" w:rsidR="00DE6DD4" w:rsidRPr="00DE6DD4" w:rsidRDefault="00DE6DD4" w:rsidP="003F5F57">
      <w:pPr>
        <w:pStyle w:val="Nagwek2"/>
      </w:pPr>
      <w:bookmarkStart w:id="17" w:name="_Toc230942145"/>
      <w:r w:rsidRPr="00DE6DD4">
        <w:t>3.</w:t>
      </w:r>
      <w:r w:rsidR="003F5F57">
        <w:t>7</w:t>
      </w:r>
      <w:r w:rsidRPr="00DE6DD4">
        <w:t xml:space="preserve">. </w:t>
      </w:r>
      <w:r w:rsidR="00A73ED0" w:rsidRPr="00DE6DD4">
        <w:t>System nawigacji, lokomocji i bezpieczeństwa przestrzennego użytkownika</w:t>
      </w:r>
      <w:bookmarkEnd w:id="17"/>
    </w:p>
    <w:p w14:paraId="1D5DB9BA" w14:textId="77777777" w:rsidR="00DE6DD4" w:rsidRPr="00DE6DD4" w:rsidRDefault="00DE6DD4" w:rsidP="001E342E">
      <w:pPr>
        <w:jc w:val="both"/>
      </w:pPr>
      <w:r w:rsidRPr="00DE6DD4">
        <w:t>Oprogramowanie musi posiadać zaawansowany, intuicyjny i w pełni bezpieczny system poruszania się użytkownika w przestrzeni wirtualnej 3D, spełniający następujące kryteria techniczne i funkcjonalne:</w:t>
      </w:r>
    </w:p>
    <w:p w14:paraId="2FAAE2CC" w14:textId="4F742B9E" w:rsidR="00DE6DD4" w:rsidRPr="00DE6DD4" w:rsidRDefault="00DE6DD4" w:rsidP="001E342E">
      <w:pPr>
        <w:numPr>
          <w:ilvl w:val="0"/>
          <w:numId w:val="12"/>
        </w:numPr>
        <w:jc w:val="both"/>
      </w:pPr>
      <w:r w:rsidRPr="00DE6DD4">
        <w:rPr>
          <w:b/>
          <w:bCs/>
        </w:rPr>
        <w:t>Mechanika płynnej lokomocji:</w:t>
      </w:r>
      <w:r w:rsidRPr="00DE6DD4">
        <w:t xml:space="preserve"> Przemieszczanie awatara ucznia wirtualnego po placu budowy lub wewnątrz pomieszczeń musi być realizowane w sposób płynny, za pomocą gałki analogowej (joysticka) umieszczonej na dedykowanym kontrolerze ruchowym</w:t>
      </w:r>
      <w:r w:rsidR="00A1620D">
        <w:t>, a w przypadku</w:t>
      </w:r>
      <w:r w:rsidR="00AD2CA3">
        <w:t xml:space="preserve"> </w:t>
      </w:r>
      <w:proofErr w:type="spellStart"/>
      <w:r w:rsidR="00AD2CA3">
        <w:t>handtracking</w:t>
      </w:r>
      <w:r w:rsidR="00A1620D">
        <w:t>u</w:t>
      </w:r>
      <w:proofErr w:type="spellEnd"/>
      <w:r w:rsidR="00A1620D">
        <w:t xml:space="preserve"> za pomocą </w:t>
      </w:r>
      <w:r w:rsidR="00AD2CA3">
        <w:t>wskaźnik</w:t>
      </w:r>
      <w:r w:rsidR="00A1620D">
        <w:t>a</w:t>
      </w:r>
      <w:r w:rsidR="00AD2CA3">
        <w:t xml:space="preserve"> teleportacji</w:t>
      </w:r>
      <w:r w:rsidRPr="00DE6DD4">
        <w:t>. System musi umożliwiać jednoczesne, swobodne rozglądanie się (obrót kamery / głowy użytkownika) w pełnym zakresie 360 stopni w osi poziomej i pionowej, w sposób identyczny jak w świecie rzeczywistym.</w:t>
      </w:r>
    </w:p>
    <w:p w14:paraId="49CB77DD" w14:textId="2150A1B1" w:rsidR="00DE6DD4" w:rsidRPr="00DE6DD4" w:rsidRDefault="00A1620D" w:rsidP="001E342E">
      <w:pPr>
        <w:numPr>
          <w:ilvl w:val="0"/>
          <w:numId w:val="12"/>
        </w:numPr>
        <w:jc w:val="both"/>
      </w:pPr>
      <w:r>
        <w:rPr>
          <w:b/>
          <w:bCs/>
        </w:rPr>
        <w:t>Z</w:t>
      </w:r>
      <w:r w:rsidR="00DE6DD4" w:rsidRPr="00DE6DD4">
        <w:rPr>
          <w:b/>
          <w:bCs/>
        </w:rPr>
        <w:t>achowanie fizyki i systemu kolizji:</w:t>
      </w:r>
      <w:r w:rsidR="00DE6DD4" w:rsidRPr="00DE6DD4">
        <w:t xml:space="preserve"> System poruszania się musi bezwzględnie mapować i respektować fizyczne bariery środowiska 3D. Niedopuszczalne są sytuacje, w</w:t>
      </w:r>
      <w:r w:rsidR="00971893">
        <w:t> </w:t>
      </w:r>
      <w:r w:rsidR="00DE6DD4" w:rsidRPr="00DE6DD4">
        <w:t>których uczeń może przenikać przez ściany, elementy konstrukcyjne, maszyny, obiekty biurowe, przechodzić przez zamknięte drzwi lub przelatywać nad elementami sceny. Detekcja kolizji musi również trwale blokować możliwość zapadania się awatara pod warstwy posadzkowe, stropy czy poziom gruntu wirtualnego placu budowy.</w:t>
      </w:r>
      <w:r w:rsidR="00AD2CA3">
        <w:t xml:space="preserve"> </w:t>
      </w:r>
    </w:p>
    <w:p w14:paraId="1DC22544" w14:textId="14AC771D" w:rsidR="00DE6DD4" w:rsidRPr="00DE6DD4" w:rsidRDefault="00DE6DD4" w:rsidP="001E342E">
      <w:pPr>
        <w:numPr>
          <w:ilvl w:val="0"/>
          <w:numId w:val="12"/>
        </w:numPr>
        <w:jc w:val="both"/>
      </w:pPr>
      <w:r w:rsidRPr="00DE6DD4">
        <w:rPr>
          <w:b/>
          <w:bCs/>
        </w:rPr>
        <w:t>Nauczycielski system kontroli bezpieczeństwa:</w:t>
      </w:r>
      <w:r w:rsidRPr="00DE6DD4">
        <w:t xml:space="preserve"> Aplikacja musi w pełni integrować się z systemem pozycjonowania przestrzennego gogli. Nauczyciel, przed rozpoczęciem lekcji, definiuje bezpieczną strefę fizyczną (granicę operacyjną w sali lekcyjnej). W</w:t>
      </w:r>
      <w:r w:rsidR="00971893">
        <w:t> </w:t>
      </w:r>
      <w:r w:rsidRPr="00DE6DD4">
        <w:t>przypadku, gdy uczeń (poruszając się fizycznie na nogach w klasie) zbliży się do</w:t>
      </w:r>
      <w:r w:rsidR="00971893">
        <w:t> </w:t>
      </w:r>
      <w:r w:rsidRPr="00DE6DD4">
        <w:t xml:space="preserve">granicy lub przekroczy wyznaczoną strefę bezpieczną w świecie realnym, aplikacja musi natychmiast wygasić podgląd świata wirtualnego (lub nałożyć na niego przezroczystą warstwę ostrzegawczą) i wyświetlić wyraźny, wysokokontrastowy komunikat tekstowy oraz ostrzeżenie dźwiękowe o konieczności natychmiastowego </w:t>
      </w:r>
      <w:r w:rsidRPr="00DE6DD4">
        <w:lastRenderedPageBreak/>
        <w:t>powrotu do bezpiecznego obszaru roboczego. Funkcja ta ma charakter krytyczny dla</w:t>
      </w:r>
      <w:r w:rsidR="00971893">
        <w:t> </w:t>
      </w:r>
      <w:r w:rsidRPr="00DE6DD4">
        <w:t>ochrony zdrowia uczniów i mienia szkoły.</w:t>
      </w:r>
    </w:p>
    <w:p w14:paraId="0B0C446C" w14:textId="14CAB90E" w:rsidR="001A63B7" w:rsidRPr="00B73F0E" w:rsidRDefault="00781C27" w:rsidP="003F5F57">
      <w:pPr>
        <w:pStyle w:val="Nagwek1"/>
      </w:pPr>
      <w:bookmarkStart w:id="18" w:name="_Toc230942146"/>
      <w:r w:rsidRPr="00B73F0E">
        <w:t xml:space="preserve">4. Tryb </w:t>
      </w:r>
      <w:r w:rsidR="00A73ED0">
        <w:t>w</w:t>
      </w:r>
      <w:r w:rsidRPr="00B73F0E">
        <w:t xml:space="preserve">spółpracy </w:t>
      </w:r>
      <w:r w:rsidR="00A73ED0">
        <w:t>s</w:t>
      </w:r>
      <w:r w:rsidRPr="00B73F0E">
        <w:t>ieciowej (</w:t>
      </w:r>
      <w:proofErr w:type="spellStart"/>
      <w:r w:rsidR="00A73ED0">
        <w:t>m</w:t>
      </w:r>
      <w:r w:rsidRPr="00B73F0E">
        <w:t>ultiplayer</w:t>
      </w:r>
      <w:proofErr w:type="spellEnd"/>
      <w:r w:rsidRPr="00B73F0E">
        <w:t>)</w:t>
      </w:r>
      <w:bookmarkEnd w:id="18"/>
    </w:p>
    <w:p w14:paraId="70A9A4CB" w14:textId="37C70FE0" w:rsidR="001A63B7" w:rsidRPr="00B73F0E" w:rsidRDefault="00781C27" w:rsidP="00A73ED0">
      <w:pPr>
        <w:jc w:val="both"/>
      </w:pPr>
      <w:r w:rsidRPr="00B73F0E">
        <w:t>Oprogramowanie musi obsługiwać w pełni stabilny, synchroniczny tryb wieloosobowy (</w:t>
      </w:r>
      <w:proofErr w:type="spellStart"/>
      <w:r w:rsidR="00A73ED0">
        <w:t>m</w:t>
      </w:r>
      <w:r w:rsidRPr="00B73F0E">
        <w:t>ultiplayer</w:t>
      </w:r>
      <w:proofErr w:type="spellEnd"/>
      <w:r w:rsidRPr="00B73F0E">
        <w:t>) realizowany w ramach lokalnej sieci komputerowej (LAN) dla użytkowników zalogowanych jednocześnie w tej samej przestrzeni roboczej</w:t>
      </w:r>
      <w:r w:rsidR="00D97A3B">
        <w:t xml:space="preserve"> (min. 4 osoby w trybie </w:t>
      </w:r>
      <w:proofErr w:type="spellStart"/>
      <w:r w:rsidR="00D97A3B">
        <w:t>multiplayer</w:t>
      </w:r>
      <w:proofErr w:type="spellEnd"/>
      <w:r w:rsidR="00D97A3B">
        <w:t>)</w:t>
      </w:r>
    </w:p>
    <w:p w14:paraId="3723FD7A" w14:textId="0E6CD389" w:rsidR="001A63B7" w:rsidRPr="00B73F0E" w:rsidRDefault="00781C27" w:rsidP="003F5F57">
      <w:pPr>
        <w:pStyle w:val="Nagwek2"/>
      </w:pPr>
      <w:bookmarkStart w:id="19" w:name="_Toc230942147"/>
      <w:r w:rsidRPr="00B73F0E">
        <w:t xml:space="preserve">4.1. Mechanika </w:t>
      </w:r>
      <w:r w:rsidR="00A73ED0">
        <w:t>działania w oddzielnych strefach</w:t>
      </w:r>
      <w:bookmarkEnd w:id="19"/>
    </w:p>
    <w:p w14:paraId="507AAB51" w14:textId="6CA7DDD2" w:rsidR="00A73ED0" w:rsidRDefault="00781C27" w:rsidP="00075B73">
      <w:pPr>
        <w:jc w:val="both"/>
      </w:pPr>
      <w:r w:rsidRPr="00B73F0E">
        <w:t xml:space="preserve">Scenariusz w trybie kooperacji musi wymuszać podział zadań i zaawansowaną komunikację. </w:t>
      </w:r>
    </w:p>
    <w:p w14:paraId="7AC0035D" w14:textId="0777CD4E" w:rsidR="001A63B7" w:rsidRPr="00B73F0E" w:rsidRDefault="00781C27" w:rsidP="00075B73">
      <w:pPr>
        <w:jc w:val="both"/>
      </w:pPr>
      <w:r w:rsidRPr="00B73F0E">
        <w:t>Rozwiązanie to zmusza uczniów do:</w:t>
      </w:r>
    </w:p>
    <w:p w14:paraId="334E0304" w14:textId="7EF5B520" w:rsidR="001A63B7" w:rsidRPr="00B73F0E" w:rsidRDefault="00781C27" w:rsidP="00075B73">
      <w:pPr>
        <w:pStyle w:val="Listapunktowana"/>
        <w:jc w:val="both"/>
      </w:pPr>
      <w:r w:rsidRPr="00B73F0E">
        <w:t>Stałej, wnikliwej obserwacji działań partnera</w:t>
      </w:r>
    </w:p>
    <w:p w14:paraId="52D69096" w14:textId="3E5F2C53" w:rsidR="001A63B7" w:rsidRPr="00B73F0E" w:rsidRDefault="00781C27" w:rsidP="00075B73">
      <w:pPr>
        <w:pStyle w:val="Listapunktowana"/>
        <w:jc w:val="both"/>
      </w:pPr>
      <w:r w:rsidRPr="00B73F0E">
        <w:t>Wizualnej weryfikacji poprawności wykonywanych etapów technologicznych.</w:t>
      </w:r>
    </w:p>
    <w:p w14:paraId="052D8486" w14:textId="58B265C4" w:rsidR="00453F13" w:rsidRDefault="00781C27" w:rsidP="00075B73">
      <w:pPr>
        <w:pStyle w:val="Listapunktowana"/>
        <w:jc w:val="both"/>
      </w:pPr>
      <w:r w:rsidRPr="00B73F0E">
        <w:t xml:space="preserve">Skoordynowanej wymiany informacji tekstowych/głosowych za pośrednictwem </w:t>
      </w:r>
      <w:r w:rsidR="00075B73">
        <w:t>w</w:t>
      </w:r>
      <w:r w:rsidRPr="00B73F0E">
        <w:t>ewnętrznego systemu radiowego w celu przekazania instrukcji (np. Uczeń A widzi schemat instalacji, który musi zrealizować Uczeń B znajdujący się w drugiej strefie).</w:t>
      </w:r>
    </w:p>
    <w:p w14:paraId="0C59962D" w14:textId="16CFA0A7" w:rsidR="00453F13" w:rsidRPr="00453F13" w:rsidRDefault="00453F13" w:rsidP="003F5F57">
      <w:pPr>
        <w:pStyle w:val="Nagwek2"/>
      </w:pPr>
      <w:bookmarkStart w:id="20" w:name="_Toc230942148"/>
      <w:r w:rsidRPr="00453F13">
        <w:t>4.</w:t>
      </w:r>
      <w:r w:rsidR="003F5F57">
        <w:t>2</w:t>
      </w:r>
      <w:r w:rsidRPr="00453F13">
        <w:t xml:space="preserve">. Dynamiczne </w:t>
      </w:r>
      <w:r>
        <w:t>ł</w:t>
      </w:r>
      <w:r w:rsidRPr="00453F13">
        <w:t xml:space="preserve">ączenie </w:t>
      </w:r>
      <w:r>
        <w:t>p</w:t>
      </w:r>
      <w:r w:rsidRPr="00453F13">
        <w:t>rzestrzeni</w:t>
      </w:r>
      <w:bookmarkEnd w:id="20"/>
    </w:p>
    <w:p w14:paraId="63E2EF72" w14:textId="618CEAC1" w:rsidR="00453F13" w:rsidRPr="00B73F0E" w:rsidRDefault="00453F13" w:rsidP="00453F13">
      <w:pPr>
        <w:jc w:val="both"/>
      </w:pPr>
      <w:r w:rsidRPr="00B73F0E">
        <w:t>W miarę poprawnego rozwiązywania zadań inżynieryjnych, realizowania kolejnych kroków</w:t>
      </w:r>
      <w:r>
        <w:t xml:space="preserve"> </w:t>
      </w:r>
      <w:r w:rsidRPr="00B73F0E">
        <w:t>technologicznych i zaliczania etapów, wirtualne środowisko m</w:t>
      </w:r>
      <w:r w:rsidR="001E5208">
        <w:t xml:space="preserve">oże </w:t>
      </w:r>
      <w:r w:rsidRPr="00B73F0E">
        <w:t>ulegać dynamicznym zmianom architektonicznym. Po spełnieniu określonych warunków (np. poprawne spięcie instalacji elektrycznej i zatwierdzenie jej w panelu),</w:t>
      </w:r>
      <w:r>
        <w:t xml:space="preserve"> powinna nastąpić automatyczna reakcja na innym obiekcie (</w:t>
      </w:r>
      <w:r w:rsidRPr="00B73F0E">
        <w:t>np. otwarcie bramy</w:t>
      </w:r>
      <w:r>
        <w:t>)</w:t>
      </w:r>
      <w:r w:rsidRPr="00B73F0E">
        <w:t>, umożliwiając uczniom fizyczne spotkanie ich awatarów w tej samej strefie</w:t>
      </w:r>
      <w:r w:rsidR="003A45A1">
        <w:t>.</w:t>
      </w:r>
    </w:p>
    <w:p w14:paraId="18703F94" w14:textId="25257C7E" w:rsidR="001A63B7" w:rsidRPr="00B73F0E" w:rsidRDefault="00781C27" w:rsidP="003F5F57">
      <w:pPr>
        <w:pStyle w:val="Nagwek2"/>
      </w:pPr>
      <w:bookmarkStart w:id="21" w:name="_Toc230942149"/>
      <w:r w:rsidRPr="00B73F0E">
        <w:t>4.</w:t>
      </w:r>
      <w:r w:rsidR="003F5F57">
        <w:t>3</w:t>
      </w:r>
      <w:r w:rsidRPr="00B73F0E">
        <w:t xml:space="preserve">. Mechanika </w:t>
      </w:r>
      <w:r w:rsidR="007C32F0">
        <w:t>współdziałania</w:t>
      </w:r>
      <w:r w:rsidRPr="00B73F0E">
        <w:t xml:space="preserve"> i</w:t>
      </w:r>
      <w:r w:rsidR="007C32F0">
        <w:t xml:space="preserve"> przenoszenia „ciężkich” obiektów</w:t>
      </w:r>
      <w:bookmarkEnd w:id="21"/>
    </w:p>
    <w:p w14:paraId="2543D819" w14:textId="0D4F7365" w:rsidR="001A63B7" w:rsidRPr="00B73F0E" w:rsidRDefault="00781C27" w:rsidP="007C32F0">
      <w:pPr>
        <w:jc w:val="both"/>
      </w:pPr>
      <w:r w:rsidRPr="00B73F0E">
        <w:t xml:space="preserve">W celu odwzorowania realiów pracy zespołowej na budowie, w aplikacji należy zaimplementować obiekty wielkogabarytowe i ciężkie (np. stalowe profile konstrukcyjne, długie belki nadprożowe, elementy szalunków systemowych). Fizyka gry musi uniemożliwiać podniesienie, przesunięcie lub zamontowanie takiego obiektu przez jednego ucznia (próba samodzielnego podniesienia skutkuje </w:t>
      </w:r>
      <w:r w:rsidR="007C32F0">
        <w:t xml:space="preserve">np. </w:t>
      </w:r>
      <w:r w:rsidRPr="00B73F0E">
        <w:t>komunikatem o zbyt dużym ciężarze</w:t>
      </w:r>
      <w:r w:rsidR="003A45A1">
        <w:t xml:space="preserve"> lub upuszczeniem przedmiotu</w:t>
      </w:r>
      <w:r w:rsidRPr="00B73F0E">
        <w:t>).</w:t>
      </w:r>
      <w:r w:rsidR="007C32F0">
        <w:t xml:space="preserve"> </w:t>
      </w:r>
    </w:p>
    <w:p w14:paraId="36C60DED" w14:textId="77777777" w:rsidR="001A63B7" w:rsidRPr="00B73F0E" w:rsidRDefault="00781C27" w:rsidP="007C32F0">
      <w:pPr>
        <w:jc w:val="both"/>
      </w:pPr>
      <w:r w:rsidRPr="00B73F0E">
        <w:t>Przemieszczenie elementu wymaga jednoczesnej, precyzyjnie zsynchronizowanej interakcji (chwytu) minimum dwóch uczniów w tym samym czasie. Ruch obiektu w przestrzeni 3D musi być wypadkową ruchów obu kontrolerów, co wymusza pełną koordynację ruchową i głosową uczestników sesji.</w:t>
      </w:r>
    </w:p>
    <w:p w14:paraId="23DB681A" w14:textId="1F4A60DA" w:rsidR="001A63B7" w:rsidRPr="00B73F0E" w:rsidRDefault="00781C27" w:rsidP="003F5F57">
      <w:pPr>
        <w:pStyle w:val="Nagwek1"/>
      </w:pPr>
      <w:bookmarkStart w:id="22" w:name="_Toc230942150"/>
      <w:r w:rsidRPr="00B73F0E">
        <w:lastRenderedPageBreak/>
        <w:t xml:space="preserve">5. Panel </w:t>
      </w:r>
      <w:r w:rsidR="00453F13">
        <w:t>n</w:t>
      </w:r>
      <w:r w:rsidRPr="00B73F0E">
        <w:t xml:space="preserve">auczyciela i </w:t>
      </w:r>
      <w:r w:rsidR="00453F13">
        <w:t>s</w:t>
      </w:r>
      <w:r w:rsidRPr="00B73F0E">
        <w:t xml:space="preserve">ystem </w:t>
      </w:r>
      <w:r w:rsidR="00453F13">
        <w:t>z</w:t>
      </w:r>
      <w:r w:rsidRPr="00B73F0E">
        <w:t xml:space="preserve">arządzania </w:t>
      </w:r>
      <w:r w:rsidR="00453F13">
        <w:t>k</w:t>
      </w:r>
      <w:r w:rsidRPr="00B73F0E">
        <w:t>lasą</w:t>
      </w:r>
      <w:bookmarkEnd w:id="22"/>
    </w:p>
    <w:p w14:paraId="33356C9C" w14:textId="737D22A5" w:rsidR="001A63B7" w:rsidRPr="00B73F0E" w:rsidRDefault="00781C27" w:rsidP="00075B73">
      <w:pPr>
        <w:jc w:val="both"/>
      </w:pPr>
      <w:r w:rsidRPr="00B73F0E">
        <w:t>Wykonawca jest zobowiązany dostarczyć dedykowaną aplikację desktopową na stanowisko PC nauczyciela, służącą do pełnego zarządzania, nadzorowania i ewaluacji przebiegu lekcji VR w</w:t>
      </w:r>
      <w:r w:rsidR="00075B73">
        <w:t> </w:t>
      </w:r>
      <w:r w:rsidRPr="00B73F0E">
        <w:t>czasie rzeczywistym</w:t>
      </w:r>
      <w:r w:rsidR="00453F13">
        <w:t xml:space="preserve"> oraz raportowania wyników.</w:t>
      </w:r>
    </w:p>
    <w:p w14:paraId="23947B3C" w14:textId="1F5CCDA0" w:rsidR="001A63B7" w:rsidRPr="00B73F0E" w:rsidRDefault="00781C27" w:rsidP="003F5F57">
      <w:pPr>
        <w:pStyle w:val="Nagwek2"/>
      </w:pPr>
      <w:bookmarkStart w:id="23" w:name="_Toc230942151"/>
      <w:r w:rsidRPr="00B73F0E">
        <w:t xml:space="preserve">5.1. Podgląd na </w:t>
      </w:r>
      <w:r w:rsidR="00453F13">
        <w:t>ż</w:t>
      </w:r>
      <w:r w:rsidRPr="00B73F0E">
        <w:t xml:space="preserve">ywo i </w:t>
      </w:r>
      <w:r w:rsidR="001E342E">
        <w:t>s</w:t>
      </w:r>
      <w:r w:rsidRPr="00B73F0E">
        <w:t xml:space="preserve">woboda </w:t>
      </w:r>
      <w:r w:rsidR="001E342E">
        <w:t>m</w:t>
      </w:r>
      <w:r w:rsidRPr="00B73F0E">
        <w:t>onitorowania</w:t>
      </w:r>
      <w:bookmarkEnd w:id="23"/>
    </w:p>
    <w:p w14:paraId="1248691E" w14:textId="5ACC6E3B" w:rsidR="001A63B7" w:rsidRDefault="00781C27" w:rsidP="001E342E">
      <w:pPr>
        <w:jc w:val="both"/>
      </w:pPr>
      <w:r w:rsidRPr="00B73F0E">
        <w:t>Panel nauczyciela musi umożliwiać jednoczesne, bez</w:t>
      </w:r>
      <w:r w:rsidR="00BA6649">
        <w:t xml:space="preserve"> </w:t>
      </w:r>
      <w:r w:rsidRPr="00B73F0E">
        <w:t>opóźnie</w:t>
      </w:r>
      <w:r w:rsidR="00BA6649">
        <w:t>ń</w:t>
      </w:r>
      <w:r w:rsidR="00075B73">
        <w:t>,</w:t>
      </w:r>
      <w:r w:rsidRPr="00B73F0E">
        <w:t xml:space="preserve"> monitorowanie stanu pracy wszystkich stanowisk uczniowskich w formie siatki miniatur. Interfejs musi pozwalać nauczycielowi na natychmiastowe, płynne przełączenie się na pełnoekranowy podgląd widoku z</w:t>
      </w:r>
      <w:r w:rsidR="00075B73">
        <w:t> </w:t>
      </w:r>
      <w:r w:rsidRPr="00B73F0E">
        <w:t>perspektywy pierwszej osoby dowolnie wybranego w danym momencie ucznia, umożliwiając precyzyjną ocenę jego techniki pracy i zaangażowania.</w:t>
      </w:r>
    </w:p>
    <w:p w14:paraId="7FBCCFE6" w14:textId="1A48F05C" w:rsidR="00B514E4" w:rsidRDefault="00B514E4" w:rsidP="003F5F57">
      <w:pPr>
        <w:pStyle w:val="Nagwek2"/>
      </w:pPr>
      <w:bookmarkStart w:id="24" w:name="_Toc230942152"/>
      <w:r>
        <w:t xml:space="preserve">5.2. </w:t>
      </w:r>
      <w:r w:rsidRPr="00B514E4">
        <w:t>System lokalnej rejestracji i cyfrowej archiwizacji sesji szkoleniowej</w:t>
      </w:r>
      <w:bookmarkEnd w:id="24"/>
    </w:p>
    <w:p w14:paraId="191C95FF" w14:textId="738F7EC1" w:rsidR="00B514E4" w:rsidRPr="00B73F0E" w:rsidRDefault="003A45A1" w:rsidP="003A45A1">
      <w:pPr>
        <w:jc w:val="both"/>
      </w:pPr>
      <w:r>
        <w:t xml:space="preserve">Kluczowe elementy </w:t>
      </w:r>
      <w:r w:rsidR="00B514E4">
        <w:t>sesj</w:t>
      </w:r>
      <w:r>
        <w:t>i</w:t>
      </w:r>
      <w:r w:rsidR="00B514E4">
        <w:t xml:space="preserve"> powinn</w:t>
      </w:r>
      <w:r>
        <w:t>y</w:t>
      </w:r>
      <w:r w:rsidR="00B514E4">
        <w:t xml:space="preserve"> być zapisywan</w:t>
      </w:r>
      <w:r>
        <w:t>e</w:t>
      </w:r>
      <w:r w:rsidR="00B514E4">
        <w:t xml:space="preserve"> lokalnie (z możliwością eksportu) — do</w:t>
      </w:r>
      <w:r w:rsidR="00075B73">
        <w:t> </w:t>
      </w:r>
      <w:r w:rsidR="00B514E4">
        <w:t>późniejszej analizy i oceniania</w:t>
      </w:r>
      <w:r>
        <w:t xml:space="preserve"> np. </w:t>
      </w:r>
      <w:proofErr w:type="spellStart"/>
      <w:r>
        <w:t>screen</w:t>
      </w:r>
      <w:proofErr w:type="spellEnd"/>
      <w:r>
        <w:t xml:space="preserve"> przy każdej błędnie podjętej próbie wykonania zadania.</w:t>
      </w:r>
    </w:p>
    <w:p w14:paraId="7EF55FD6" w14:textId="0D797D3E" w:rsidR="001A63B7" w:rsidRPr="00B73F0E" w:rsidRDefault="00781C27" w:rsidP="003F5F57">
      <w:pPr>
        <w:pStyle w:val="Nagwek2"/>
      </w:pPr>
      <w:bookmarkStart w:id="25" w:name="_Toc230942153"/>
      <w:r w:rsidRPr="00B73F0E">
        <w:t>5.</w:t>
      </w:r>
      <w:r w:rsidR="00B514E4">
        <w:t>3</w:t>
      </w:r>
      <w:r w:rsidRPr="00B73F0E">
        <w:t xml:space="preserve">. Zarządzanie </w:t>
      </w:r>
      <w:r w:rsidR="001E342E">
        <w:t>t</w:t>
      </w:r>
      <w:r w:rsidRPr="00B73F0E">
        <w:t xml:space="preserve">empem </w:t>
      </w:r>
      <w:r w:rsidR="001E342E">
        <w:t>p</w:t>
      </w:r>
      <w:r w:rsidRPr="00B73F0E">
        <w:t xml:space="preserve">racy </w:t>
      </w:r>
      <w:r w:rsidR="001E342E">
        <w:t>k</w:t>
      </w:r>
      <w:r w:rsidRPr="00B73F0E">
        <w:t>lasy</w:t>
      </w:r>
      <w:bookmarkEnd w:id="25"/>
    </w:p>
    <w:p w14:paraId="266AA0EF" w14:textId="06F22514" w:rsidR="001A63B7" w:rsidRPr="00B73F0E" w:rsidRDefault="00781C27" w:rsidP="001E342E">
      <w:pPr>
        <w:jc w:val="both"/>
      </w:pPr>
      <w:r w:rsidRPr="00B73F0E">
        <w:t>Nauczyciel musi posiadać uprawnienia nadrzędne nad dynamiką lekcji. Z poziomu panelu wymagane są funkcje:</w:t>
      </w:r>
    </w:p>
    <w:p w14:paraId="4EF90254" w14:textId="13DD97E3" w:rsidR="003A45A1" w:rsidRDefault="003A45A1" w:rsidP="001E342E">
      <w:pPr>
        <w:pStyle w:val="Listapunktowana"/>
        <w:jc w:val="both"/>
      </w:pPr>
      <w:r>
        <w:t>z</w:t>
      </w:r>
      <w:r w:rsidR="00781C27" w:rsidRPr="00B73F0E">
        <w:t xml:space="preserve">dalne, jednoczesne uruchomienie wybranego scenariusza, </w:t>
      </w:r>
    </w:p>
    <w:p w14:paraId="13644F29" w14:textId="50BBAA57" w:rsidR="003A45A1" w:rsidRDefault="00781C27" w:rsidP="001E342E">
      <w:pPr>
        <w:pStyle w:val="Listapunktowana"/>
        <w:jc w:val="both"/>
      </w:pPr>
      <w:r w:rsidRPr="00B73F0E">
        <w:t>zresetowanie sesji</w:t>
      </w:r>
    </w:p>
    <w:p w14:paraId="63ACC4F8" w14:textId="30DC9A30" w:rsidR="001A63B7" w:rsidRDefault="00781C27" w:rsidP="001E342E">
      <w:pPr>
        <w:pStyle w:val="Listapunktowana"/>
        <w:jc w:val="both"/>
      </w:pPr>
      <w:r w:rsidRPr="00B73F0E">
        <w:t xml:space="preserve">zatrzymanie aplikacji na </w:t>
      </w:r>
      <w:r w:rsidR="001E342E">
        <w:t xml:space="preserve">pojedynczych oraz </w:t>
      </w:r>
      <w:r w:rsidRPr="00B73F0E">
        <w:t>wszystkich goglach VR jednocześnie</w:t>
      </w:r>
    </w:p>
    <w:p w14:paraId="18E23F1B" w14:textId="0F3FB9A7" w:rsidR="003A45A1" w:rsidRPr="00B73F0E" w:rsidRDefault="003A45A1" w:rsidP="001E342E">
      <w:pPr>
        <w:pStyle w:val="Listapunktowana"/>
        <w:jc w:val="both"/>
      </w:pPr>
      <w:r>
        <w:t xml:space="preserve">komunikacja </w:t>
      </w:r>
      <w:proofErr w:type="gramStart"/>
      <w:r>
        <w:t>głosowa  z</w:t>
      </w:r>
      <w:proofErr w:type="gramEnd"/>
      <w:r>
        <w:t xml:space="preserve"> uczniem w czasie rzeczywistym</w:t>
      </w:r>
    </w:p>
    <w:p w14:paraId="740DBEA8" w14:textId="6CCEEE31" w:rsidR="001A63B7" w:rsidRPr="00B73F0E" w:rsidRDefault="00781C27" w:rsidP="003F5F57">
      <w:pPr>
        <w:pStyle w:val="Nagwek2"/>
      </w:pPr>
      <w:bookmarkStart w:id="26" w:name="_Toc230942154"/>
      <w:r w:rsidRPr="00B73F0E">
        <w:t>5.</w:t>
      </w:r>
      <w:r w:rsidR="00B514E4">
        <w:t>4</w:t>
      </w:r>
      <w:r w:rsidRPr="00B73F0E">
        <w:t xml:space="preserve">. </w:t>
      </w:r>
      <w:r w:rsidR="003A45A1">
        <w:t>S</w:t>
      </w:r>
      <w:r w:rsidRPr="00B73F0E">
        <w:t>ygnalizac</w:t>
      </w:r>
      <w:r w:rsidR="003A45A1">
        <w:t>ja pomocy</w:t>
      </w:r>
      <w:bookmarkEnd w:id="26"/>
    </w:p>
    <w:p w14:paraId="4E583196" w14:textId="62FEACEB" w:rsidR="001A63B7" w:rsidRDefault="003A45A1" w:rsidP="001E342E">
      <w:pPr>
        <w:jc w:val="both"/>
      </w:pPr>
      <w:r w:rsidRPr="003A45A1">
        <w:t>U</w:t>
      </w:r>
      <w:r w:rsidR="00781C27" w:rsidRPr="003A45A1">
        <w:t xml:space="preserve">czeń </w:t>
      </w:r>
      <w:r w:rsidRPr="003A45A1">
        <w:t>powinien mieć możliwość</w:t>
      </w:r>
      <w:r>
        <w:t xml:space="preserve"> zasygnalizowania wirtualnie</w:t>
      </w:r>
      <w:r w:rsidRPr="003A45A1">
        <w:t xml:space="preserve"> </w:t>
      </w:r>
      <w:r w:rsidR="00781C27" w:rsidRPr="003A45A1">
        <w:t>prośb</w:t>
      </w:r>
      <w:r>
        <w:t>y</w:t>
      </w:r>
      <w:r w:rsidR="00781C27" w:rsidRPr="003A45A1">
        <w:t xml:space="preserve"> o podpowiedź, informacja ta musi natychmiast, w sposób automatyczny i całkowicie dyskretny (niewidoczny dla pozostałych uczniów) pojawić się w panelu nauczyciela w postaci podświetlenia ikony danego stanowiska. Umożliwia to nauczycielowi natychmiastową reakcję wspierającą bez rozpraszania reszty </w:t>
      </w:r>
      <w:r>
        <w:t>grupy</w:t>
      </w:r>
      <w:r w:rsidR="00781C27" w:rsidRPr="003A45A1">
        <w:t>.</w:t>
      </w:r>
    </w:p>
    <w:p w14:paraId="0179864E" w14:textId="1691EEA2" w:rsidR="00D778AA" w:rsidRDefault="00D778AA" w:rsidP="003F5F57">
      <w:pPr>
        <w:pStyle w:val="Nagwek2"/>
      </w:pPr>
      <w:bookmarkStart w:id="27" w:name="_Toc230942155"/>
      <w:r>
        <w:t>5.5 Wznowienie w przypadku rozładowania gogli.</w:t>
      </w:r>
      <w:bookmarkEnd w:id="27"/>
    </w:p>
    <w:p w14:paraId="7F10141A" w14:textId="5ECD2E63" w:rsidR="00D778AA" w:rsidRPr="00B73F0E" w:rsidRDefault="00D778AA" w:rsidP="001E342E">
      <w:pPr>
        <w:jc w:val="both"/>
      </w:pPr>
      <w:r>
        <w:t>Aplikacja powinna umożliwiać powrót do przerwanego (np. ze względu na rozładowanie gogli) etapu realizacji scenariusza z uwzględnieniem czasu oraz wyniku osiągniętego do tego momentu.</w:t>
      </w:r>
    </w:p>
    <w:p w14:paraId="28731964" w14:textId="20CD934E" w:rsidR="001A63B7" w:rsidRPr="00B73F0E" w:rsidRDefault="00781C27" w:rsidP="003F5F57">
      <w:pPr>
        <w:pStyle w:val="Nagwek2"/>
      </w:pPr>
      <w:bookmarkStart w:id="28" w:name="_Toc230942156"/>
      <w:r w:rsidRPr="00B73F0E">
        <w:t>5.</w:t>
      </w:r>
      <w:r w:rsidR="003F5F57">
        <w:t>6</w:t>
      </w:r>
      <w:r w:rsidRPr="00B73F0E">
        <w:t xml:space="preserve">. Automatyczna </w:t>
      </w:r>
      <w:r w:rsidR="001E342E">
        <w:t>r</w:t>
      </w:r>
      <w:r w:rsidRPr="00B73F0E">
        <w:t xml:space="preserve">ejestracja </w:t>
      </w:r>
      <w:r w:rsidR="001E342E">
        <w:t>w</w:t>
      </w:r>
      <w:r w:rsidRPr="00B73F0E">
        <w:t xml:space="preserve">yników i </w:t>
      </w:r>
      <w:r w:rsidR="001E342E">
        <w:t>e</w:t>
      </w:r>
      <w:r w:rsidRPr="00B73F0E">
        <w:t xml:space="preserve">ksport do </w:t>
      </w:r>
      <w:r w:rsidR="001E342E">
        <w:t>f</w:t>
      </w:r>
      <w:r w:rsidRPr="00B73F0E">
        <w:t>ormatu</w:t>
      </w:r>
      <w:bookmarkEnd w:id="28"/>
      <w:r w:rsidR="001E342E">
        <w:t xml:space="preserve"> </w:t>
      </w:r>
    </w:p>
    <w:p w14:paraId="62A1D942" w14:textId="223979F2" w:rsidR="001A63B7" w:rsidRPr="00B73F0E" w:rsidRDefault="00781C27" w:rsidP="001E342E">
      <w:pPr>
        <w:jc w:val="both"/>
      </w:pPr>
      <w:r w:rsidRPr="00B73F0E">
        <w:t>Po zakończeniu sesji szkoleniowej oprogramowanie musi automatycznie skompilować dane i</w:t>
      </w:r>
      <w:r w:rsidR="00075B73">
        <w:t> </w:t>
      </w:r>
      <w:r w:rsidRPr="00B73F0E">
        <w:t>wygenerować szczegółowy raport dla każdego uczestnika. Raport musi być zapisywany do</w:t>
      </w:r>
      <w:r w:rsidR="00075B73">
        <w:t> </w:t>
      </w:r>
      <w:r w:rsidRPr="00B73F0E">
        <w:t xml:space="preserve">otwartego, w pełni edytowalnego formatu arkusza kalkulacyjnego w formie strukturyzowanej, </w:t>
      </w:r>
      <w:r w:rsidRPr="00B73F0E">
        <w:lastRenderedPageBreak/>
        <w:t>przejrzystej tabeli. Raport nie wymaga integracji z zewnętrznymi systemami e-dziennika, lecz</w:t>
      </w:r>
      <w:r w:rsidR="00075B73">
        <w:t> </w:t>
      </w:r>
      <w:r w:rsidRPr="00B73F0E">
        <w:t>musi bezwzględnie zawierać następujące metryki wyjściowe:</w:t>
      </w:r>
    </w:p>
    <w:p w14:paraId="7618A133" w14:textId="5247B869" w:rsidR="001A63B7" w:rsidRPr="00B73F0E" w:rsidRDefault="00781C27" w:rsidP="00575FE4">
      <w:pPr>
        <w:pStyle w:val="Listapunktowana"/>
        <w:jc w:val="both"/>
      </w:pPr>
      <w:r w:rsidRPr="00B73F0E">
        <w:t>Identyfikator ucznia (imię, nazwisko, klasa, data i godzina sesji).</w:t>
      </w:r>
    </w:p>
    <w:p w14:paraId="29ED14C5" w14:textId="54CB0C96" w:rsidR="001A63B7" w:rsidRDefault="00781C27" w:rsidP="00575FE4">
      <w:pPr>
        <w:pStyle w:val="Listapunktowana"/>
        <w:jc w:val="both"/>
      </w:pPr>
      <w:r w:rsidRPr="00B73F0E">
        <w:t>Wstępna ocena systemowa (wartość binarna: ZALICZONE / NIEZALICZONE</w:t>
      </w:r>
      <w:r w:rsidR="00D778AA">
        <w:t xml:space="preserve"> dla poszczególnych elementów</w:t>
      </w:r>
      <w:r w:rsidRPr="00B73F0E">
        <w:t>) wyliczana na podstawie algorytmu poprawności zadań, z</w:t>
      </w:r>
      <w:r w:rsidR="00075B73">
        <w:t> </w:t>
      </w:r>
      <w:r w:rsidRPr="00B73F0E">
        <w:t>możliwością jej nadpisania i modyfikacji przez nauczyciela.</w:t>
      </w:r>
    </w:p>
    <w:p w14:paraId="6E473DBC" w14:textId="0A0BC616" w:rsidR="00D778AA" w:rsidRPr="00B73F0E" w:rsidRDefault="00D778AA" w:rsidP="00575FE4">
      <w:pPr>
        <w:pStyle w:val="Listapunktowana"/>
        <w:jc w:val="both"/>
      </w:pPr>
      <w:r>
        <w:t>Procentowy wskaźnik zaliczenia zadań w danej sesji/scenariuszu.</w:t>
      </w:r>
    </w:p>
    <w:p w14:paraId="07428B22" w14:textId="0805F8AD" w:rsidR="001A63B7" w:rsidRPr="00B73F0E" w:rsidRDefault="00781C27" w:rsidP="00575FE4">
      <w:pPr>
        <w:pStyle w:val="Listapunktowana"/>
        <w:jc w:val="both"/>
      </w:pPr>
      <w:r w:rsidRPr="00B73F0E">
        <w:t>Całkowity czas operacyjny ukończenia scenariusza oraz precyzyjne czasy cząstkowe spędzone na każdym etapie</w:t>
      </w:r>
      <w:r w:rsidR="00D778AA">
        <w:t>.</w:t>
      </w:r>
    </w:p>
    <w:p w14:paraId="1EE0485B" w14:textId="2578B580" w:rsidR="001A63B7" w:rsidRPr="00B73F0E" w:rsidRDefault="00781C27" w:rsidP="00575FE4">
      <w:pPr>
        <w:pStyle w:val="Listapunktowana"/>
        <w:jc w:val="both"/>
      </w:pPr>
      <w:r w:rsidRPr="00B73F0E">
        <w:t>Kompletny, chronologiczny rejestr i wykaz wszystkich błędów popełnionych przez ucznia (np.</w:t>
      </w:r>
      <w:r w:rsidR="00075B73">
        <w:t> </w:t>
      </w:r>
      <w:r w:rsidRPr="00B73F0E">
        <w:t>użycie złego narzędzia, nieprawidłowa kolejność montażu, złamanie reguł BHP).</w:t>
      </w:r>
    </w:p>
    <w:p w14:paraId="1D449CF5" w14:textId="6B1B18F2" w:rsidR="001A63B7" w:rsidRPr="00B73F0E" w:rsidRDefault="00781C27" w:rsidP="00575FE4">
      <w:pPr>
        <w:pStyle w:val="Listapunktowana"/>
        <w:jc w:val="both"/>
      </w:pPr>
      <w:r w:rsidRPr="00B73F0E">
        <w:t>Licznik ilościowy określający, ile razy uczeń użył wbudowanego systemu podpowiedzi/pomocy.</w:t>
      </w:r>
    </w:p>
    <w:p w14:paraId="6C462AEF" w14:textId="48460374" w:rsidR="001A63B7" w:rsidRDefault="00781C27" w:rsidP="00575FE4">
      <w:pPr>
        <w:pStyle w:val="Listapunktowana"/>
        <w:jc w:val="both"/>
      </w:pPr>
      <w:r w:rsidRPr="00B73F0E">
        <w:t>Wyraźne i jednoznaczne oznaczenie zadań, które zostały przez ucznia pominięte lub</w:t>
      </w:r>
      <w:r w:rsidR="00075B73">
        <w:t> </w:t>
      </w:r>
      <w:r w:rsidRPr="00B73F0E">
        <w:t>nieukończone w wyznaczonym limicie czasowym.</w:t>
      </w:r>
    </w:p>
    <w:p w14:paraId="39DB1480" w14:textId="77777777" w:rsidR="00335ED4" w:rsidRDefault="00335ED4" w:rsidP="00335ED4">
      <w:pPr>
        <w:pStyle w:val="Listapunktowana"/>
        <w:numPr>
          <w:ilvl w:val="0"/>
          <w:numId w:val="0"/>
        </w:numPr>
        <w:ind w:left="360" w:hanging="360"/>
        <w:jc w:val="both"/>
      </w:pPr>
    </w:p>
    <w:p w14:paraId="4E6E4EDF" w14:textId="7E389643" w:rsidR="00335ED4" w:rsidRPr="00B73F0E" w:rsidRDefault="00335ED4" w:rsidP="00335ED4">
      <w:pPr>
        <w:pStyle w:val="Listapunktowana"/>
        <w:numPr>
          <w:ilvl w:val="0"/>
          <w:numId w:val="0"/>
        </w:numPr>
        <w:ind w:left="360" w:hanging="360"/>
        <w:jc w:val="both"/>
      </w:pPr>
      <w:r>
        <w:t>Wyniki zadań powinny być również dostępne (po zalogowaniu) na konkretnym koncie ucznia.</w:t>
      </w:r>
    </w:p>
    <w:p w14:paraId="693A2CBB" w14:textId="6C29EE09" w:rsidR="001A63B7" w:rsidRPr="00B73F0E" w:rsidRDefault="003F5F57" w:rsidP="003F5F57">
      <w:pPr>
        <w:pStyle w:val="Nagwek1"/>
      </w:pPr>
      <w:bookmarkStart w:id="29" w:name="_Toc230942157"/>
      <w:r>
        <w:t>6</w:t>
      </w:r>
      <w:r w:rsidR="00781C27" w:rsidRPr="00B73F0E">
        <w:t xml:space="preserve">. Warunki </w:t>
      </w:r>
      <w:r w:rsidR="00BB7F5E">
        <w:t>w</w:t>
      </w:r>
      <w:r w:rsidR="00781C27" w:rsidRPr="00B73F0E">
        <w:t xml:space="preserve">drożenia, </w:t>
      </w:r>
      <w:r w:rsidR="00BB7F5E">
        <w:t>l</w:t>
      </w:r>
      <w:r w:rsidR="00781C27" w:rsidRPr="00B73F0E">
        <w:t xml:space="preserve">icencjonowania, </w:t>
      </w:r>
      <w:r w:rsidR="00BB7F5E">
        <w:t>g</w:t>
      </w:r>
      <w:r w:rsidR="00781C27" w:rsidRPr="00B73F0E">
        <w:t xml:space="preserve">warancji i </w:t>
      </w:r>
      <w:r w:rsidR="00BB7F5E">
        <w:t>a</w:t>
      </w:r>
      <w:r w:rsidR="00781C27" w:rsidRPr="00B73F0E">
        <w:t>systy</w:t>
      </w:r>
      <w:bookmarkEnd w:id="29"/>
    </w:p>
    <w:p w14:paraId="77D2DFD1" w14:textId="1DE5619F" w:rsidR="001A63B7" w:rsidRPr="00B73F0E" w:rsidRDefault="003F5F57" w:rsidP="003F5F57">
      <w:pPr>
        <w:pStyle w:val="Nagwek2"/>
      </w:pPr>
      <w:bookmarkStart w:id="30" w:name="_Toc230942158"/>
      <w:r>
        <w:t>6</w:t>
      </w:r>
      <w:r w:rsidR="00781C27" w:rsidRPr="00B73F0E">
        <w:t xml:space="preserve">.1. Warunki </w:t>
      </w:r>
      <w:r w:rsidR="00CF254D">
        <w:t>l</w:t>
      </w:r>
      <w:r w:rsidR="00781C27" w:rsidRPr="00B73F0E">
        <w:t xml:space="preserve">icencyjne i </w:t>
      </w:r>
      <w:r w:rsidR="00CF254D">
        <w:t>w</w:t>
      </w:r>
      <w:r w:rsidR="00781C27" w:rsidRPr="00B73F0E">
        <w:t xml:space="preserve">sparcie </w:t>
      </w:r>
      <w:r w:rsidR="00CF254D">
        <w:t>r</w:t>
      </w:r>
      <w:r w:rsidR="00781C27" w:rsidRPr="00B73F0E">
        <w:t>ozwojowe</w:t>
      </w:r>
      <w:bookmarkEnd w:id="30"/>
    </w:p>
    <w:p w14:paraId="205BB809" w14:textId="77777777" w:rsidR="00D076FE" w:rsidRDefault="00781C27" w:rsidP="00D076FE">
      <w:pPr>
        <w:pStyle w:val="Akapitzlist"/>
        <w:numPr>
          <w:ilvl w:val="0"/>
          <w:numId w:val="21"/>
        </w:numPr>
        <w:jc w:val="both"/>
      </w:pPr>
      <w:r w:rsidRPr="00B73F0E">
        <w:t>Wykonawca dostarczy oprogramowanie edukacyjne w ramach licencji bezterminowej (dożywotniej)</w:t>
      </w:r>
      <w:r w:rsidR="00BB7F5E">
        <w:t>.</w:t>
      </w:r>
      <w:r w:rsidRPr="00B73F0E">
        <w:t xml:space="preserve"> </w:t>
      </w:r>
    </w:p>
    <w:p w14:paraId="70F22FB6" w14:textId="1F4FEB26" w:rsidR="00D076FE" w:rsidRDefault="00781C27" w:rsidP="00D076FE">
      <w:pPr>
        <w:pStyle w:val="Akapitzlist"/>
        <w:numPr>
          <w:ilvl w:val="0"/>
          <w:numId w:val="21"/>
        </w:numPr>
        <w:jc w:val="both"/>
      </w:pPr>
      <w:r w:rsidRPr="00B73F0E">
        <w:t>Licencja musi uprawniać Zamawiającego do bezpłatnego pobierania, instalowania i</w:t>
      </w:r>
      <w:r w:rsidR="00075B73">
        <w:t> </w:t>
      </w:r>
      <w:r w:rsidRPr="00B73F0E">
        <w:t>użytkowania wszelkich poprawek, aktualizacji systemowych oraz uaktualnień merytorycznych wydawanych przez producenta oprogramowania w okresie trwania wsparcia.</w:t>
      </w:r>
      <w:r w:rsidR="00BB7F5E">
        <w:t xml:space="preserve"> </w:t>
      </w:r>
    </w:p>
    <w:p w14:paraId="7CBF4A24" w14:textId="77777777" w:rsidR="00D076FE" w:rsidRDefault="00BB7F5E" w:rsidP="00D076FE">
      <w:pPr>
        <w:pStyle w:val="Akapitzlist"/>
        <w:numPr>
          <w:ilvl w:val="0"/>
          <w:numId w:val="21"/>
        </w:numPr>
        <w:jc w:val="both"/>
      </w:pPr>
      <w:r>
        <w:t>Licencja musi umożliwiać tworzenie kont dla poszczególnych uczniów na danym etapie edukacyjnym.</w:t>
      </w:r>
      <w:r w:rsidR="00CF254D">
        <w:t xml:space="preserve"> </w:t>
      </w:r>
    </w:p>
    <w:p w14:paraId="50C52698" w14:textId="57FCDB5B" w:rsidR="0002632C" w:rsidRDefault="00781C27" w:rsidP="00BB7F5E">
      <w:pPr>
        <w:pStyle w:val="Akapitzlist"/>
        <w:numPr>
          <w:ilvl w:val="0"/>
          <w:numId w:val="21"/>
        </w:numPr>
        <w:jc w:val="both"/>
      </w:pPr>
      <w:r w:rsidRPr="00B73F0E">
        <w:t xml:space="preserve">Zamawiający zastrzega sobie prawo do wprowadzania własnych materiałów dydaktycznych (zdjęć, rysunków technicznych w </w:t>
      </w:r>
      <w:r w:rsidR="00CF254D">
        <w:t>ustalonym</w:t>
      </w:r>
      <w:r w:rsidR="00075B73">
        <w:t>,</w:t>
      </w:r>
      <w:r w:rsidR="00CF254D">
        <w:t xml:space="preserve"> popularnym </w:t>
      </w:r>
      <w:r w:rsidRPr="00B73F0E">
        <w:t>formacie</w:t>
      </w:r>
      <w:r w:rsidR="00CF254D">
        <w:t xml:space="preserve"> graficznym np.</w:t>
      </w:r>
      <w:r w:rsidRPr="00B73F0E">
        <w:t xml:space="preserve"> </w:t>
      </w:r>
      <w:r w:rsidR="00BB7F5E">
        <w:t>.</w:t>
      </w:r>
      <w:proofErr w:type="spellStart"/>
      <w:r w:rsidR="00BB7F5E">
        <w:t>png</w:t>
      </w:r>
      <w:proofErr w:type="spellEnd"/>
      <w:r w:rsidRPr="00B73F0E">
        <w:t>) do bazy wiedzy aplikacji</w:t>
      </w:r>
      <w:r w:rsidR="0002632C">
        <w:t xml:space="preserve"> w jej konkretnie określonych częściach.</w:t>
      </w:r>
    </w:p>
    <w:p w14:paraId="0114CA55" w14:textId="5E8CFDB0" w:rsidR="00274567" w:rsidRDefault="0002632C" w:rsidP="00BB7F5E">
      <w:pPr>
        <w:pStyle w:val="Akapitzlist"/>
        <w:numPr>
          <w:ilvl w:val="0"/>
          <w:numId w:val="21"/>
        </w:numPr>
        <w:jc w:val="both"/>
      </w:pPr>
      <w:r>
        <w:t>Wykonawca przygotuje uproszczoną wersję edytora określonych zadań w postaci p</w:t>
      </w:r>
      <w:r w:rsidR="00274567">
        <w:t>lik</w:t>
      </w:r>
      <w:r>
        <w:t>u arkusza</w:t>
      </w:r>
      <w:r w:rsidR="00274567">
        <w:t xml:space="preserve"> </w:t>
      </w:r>
      <w:r>
        <w:t>.</w:t>
      </w:r>
      <w:proofErr w:type="spellStart"/>
      <w:r w:rsidR="00274567">
        <w:t>xml</w:t>
      </w:r>
      <w:proofErr w:type="spellEnd"/>
      <w:r w:rsidR="00274567">
        <w:t xml:space="preserve"> jako baz</w:t>
      </w:r>
      <w:r>
        <w:t>y</w:t>
      </w:r>
      <w:r w:rsidR="00274567">
        <w:t xml:space="preserve"> danych do wyprowadzenia danych zmiennych.</w:t>
      </w:r>
    </w:p>
    <w:p w14:paraId="3C97D045" w14:textId="181A7BCB" w:rsidR="00455A1F" w:rsidRPr="00455A1F" w:rsidRDefault="003F5F57" w:rsidP="003F5F57">
      <w:pPr>
        <w:pStyle w:val="Nagwek2"/>
      </w:pPr>
      <w:bookmarkStart w:id="31" w:name="_Toc230942159"/>
      <w:r>
        <w:t>6</w:t>
      </w:r>
      <w:r w:rsidR="00455A1F">
        <w:t xml:space="preserve">.2. </w:t>
      </w:r>
      <w:r w:rsidR="00455A1F" w:rsidRPr="00455A1F">
        <w:t xml:space="preserve">System </w:t>
      </w:r>
      <w:r w:rsidR="00CF254D">
        <w:t>z</w:t>
      </w:r>
      <w:r w:rsidR="00455A1F" w:rsidRPr="00455A1F">
        <w:t xml:space="preserve">arządzania </w:t>
      </w:r>
      <w:r w:rsidR="00CF254D">
        <w:t>k</w:t>
      </w:r>
      <w:r w:rsidR="00455A1F" w:rsidRPr="00455A1F">
        <w:t xml:space="preserve">ontami </w:t>
      </w:r>
      <w:r w:rsidR="00CF254D">
        <w:t>u</w:t>
      </w:r>
      <w:r w:rsidR="00455A1F" w:rsidRPr="00455A1F">
        <w:t>żytkowników</w:t>
      </w:r>
      <w:bookmarkEnd w:id="31"/>
    </w:p>
    <w:p w14:paraId="271DC960" w14:textId="2196CE93" w:rsidR="00455A1F" w:rsidRPr="00455A1F" w:rsidRDefault="00455A1F" w:rsidP="00455A1F">
      <w:pPr>
        <w:jc w:val="both"/>
      </w:pPr>
      <w:r w:rsidRPr="00455A1F">
        <w:t>W ramach dostarczonej licencji na oprogramowanie, system musi posiadać wbudowany moduł zarządzania kontami użytkowników:</w:t>
      </w:r>
    </w:p>
    <w:p w14:paraId="3CC32757" w14:textId="23ECF938" w:rsidR="00455A1F" w:rsidRPr="00455A1F" w:rsidRDefault="00455A1F" w:rsidP="00455A1F">
      <w:pPr>
        <w:numPr>
          <w:ilvl w:val="0"/>
          <w:numId w:val="13"/>
        </w:numPr>
        <w:jc w:val="both"/>
      </w:pPr>
      <w:r w:rsidRPr="00455A1F">
        <w:rPr>
          <w:b/>
          <w:bCs/>
        </w:rPr>
        <w:lastRenderedPageBreak/>
        <w:t>Skalowalność i bezpłatne tworzenie kont:</w:t>
      </w:r>
      <w:r w:rsidRPr="00455A1F">
        <w:t xml:space="preserve"> Zamawiający musi mieć możliwość utworzenia w każdym roku szkolnym </w:t>
      </w:r>
      <w:r w:rsidR="00CF254D">
        <w:t xml:space="preserve">min. 400 </w:t>
      </w:r>
      <w:r w:rsidRPr="00455A1F">
        <w:t>unikalnych, imiennych loginów (kont użytkowników) dla uczniów i nauczycieli. Tworzenie kont w tym zakresie ilościowym musi być całkowicie nieodpłatne i zawierać się w ryczałtowej cenie licencji.</w:t>
      </w:r>
    </w:p>
    <w:p w14:paraId="25C908AD" w14:textId="293E2D6A" w:rsidR="00455A1F" w:rsidRPr="00455A1F" w:rsidRDefault="00455A1F" w:rsidP="00455A1F">
      <w:pPr>
        <w:numPr>
          <w:ilvl w:val="0"/>
          <w:numId w:val="13"/>
        </w:numPr>
        <w:jc w:val="both"/>
      </w:pPr>
      <w:r w:rsidRPr="00455A1F">
        <w:rPr>
          <w:b/>
          <w:bCs/>
        </w:rPr>
        <w:t>Bezpieczeństwo i autoryzacja:</w:t>
      </w:r>
      <w:r w:rsidRPr="00455A1F">
        <w:t xml:space="preserve"> Każde nowo tworzone konto musi mieć możliwość automatycznego </w:t>
      </w:r>
      <w:r w:rsidR="00274567">
        <w:t>tworzenia</w:t>
      </w:r>
      <w:r w:rsidRPr="00455A1F">
        <w:t xml:space="preserve"> bezpiecznego</w:t>
      </w:r>
      <w:r w:rsidR="00274567">
        <w:t xml:space="preserve"> hasła</w:t>
      </w:r>
      <w:r w:rsidRPr="00455A1F">
        <w:t>, System haseł musi spełniać współczesne standardy bezpieczeństwa teleinformatycznego.</w:t>
      </w:r>
      <w:r w:rsidR="002E0C28" w:rsidRPr="002E0C28">
        <w:t xml:space="preserve"> Proces autoryzacji musi odbywać się za pomocą wprowadzenia unikalnego identyfikatora (loginu) oraz hasła (z</w:t>
      </w:r>
      <w:r w:rsidR="00B404C5">
        <w:t> </w:t>
      </w:r>
      <w:r w:rsidR="002E0C28" w:rsidRPr="002E0C28">
        <w:t>wykorzystaniem wirtualnej klawiatury ekranowej) lub alternatywnie za pomocą skanowania indywidualnego kodu QR przez kamery zewnętrzne gogli.</w:t>
      </w:r>
    </w:p>
    <w:p w14:paraId="2C5EA70C" w14:textId="11B3E914" w:rsidR="00455A1F" w:rsidRPr="00455A1F" w:rsidRDefault="00455A1F" w:rsidP="00455A1F">
      <w:pPr>
        <w:numPr>
          <w:ilvl w:val="0"/>
          <w:numId w:val="13"/>
        </w:numPr>
        <w:jc w:val="both"/>
      </w:pPr>
      <w:r w:rsidRPr="00455A1F">
        <w:rPr>
          <w:b/>
          <w:bCs/>
        </w:rPr>
        <w:t>Zakres gromadzonych danych i raportowanie:</w:t>
      </w:r>
      <w:r w:rsidRPr="00455A1F">
        <w:t xml:space="preserve"> Profil każdego użytkownika (ucznia) w</w:t>
      </w:r>
      <w:r w:rsidR="00B404C5">
        <w:t> </w:t>
      </w:r>
      <w:r w:rsidRPr="00455A1F">
        <w:t>bazie danych musi bezpiecznie przechowywać następujące informacje:</w:t>
      </w:r>
    </w:p>
    <w:p w14:paraId="463B34CD" w14:textId="77777777" w:rsidR="00455A1F" w:rsidRPr="00455A1F" w:rsidRDefault="00455A1F" w:rsidP="00455A1F">
      <w:pPr>
        <w:numPr>
          <w:ilvl w:val="1"/>
          <w:numId w:val="13"/>
        </w:numPr>
        <w:tabs>
          <w:tab w:val="num" w:pos="1440"/>
        </w:tabs>
        <w:jc w:val="both"/>
      </w:pPr>
      <w:r w:rsidRPr="00455A1F">
        <w:t>Dane identyfikacyjne: imię, nazwisko oraz przynależność do klasy/grupy szkoleniowej.</w:t>
      </w:r>
    </w:p>
    <w:p w14:paraId="68657436" w14:textId="36C46EDC" w:rsidR="00455A1F" w:rsidRPr="00455A1F" w:rsidRDefault="00455A1F" w:rsidP="00455A1F">
      <w:pPr>
        <w:numPr>
          <w:ilvl w:val="1"/>
          <w:numId w:val="13"/>
        </w:numPr>
        <w:tabs>
          <w:tab w:val="num" w:pos="1440"/>
        </w:tabs>
        <w:jc w:val="both"/>
      </w:pPr>
      <w:r w:rsidRPr="00455A1F">
        <w:t xml:space="preserve">Dane dydaktyczne: szczegółowe wyniki uzyskiwane w testach i </w:t>
      </w:r>
      <w:r w:rsidR="0002632C">
        <w:t>zadaniach</w:t>
      </w:r>
      <w:r w:rsidRPr="00455A1F">
        <w:t>, generowane raporty z przebiegu ćwiczeń, a także dokładne etapy i stopień realizacji poszczególnych zadań praktycznych (kamieni milowych) w symulatorze.</w:t>
      </w:r>
    </w:p>
    <w:p w14:paraId="1728305C" w14:textId="32CDDFDA" w:rsidR="00455A1F" w:rsidRPr="00455A1F" w:rsidRDefault="00910401" w:rsidP="00910401">
      <w:pPr>
        <w:numPr>
          <w:ilvl w:val="0"/>
          <w:numId w:val="13"/>
        </w:numPr>
        <w:jc w:val="both"/>
      </w:pPr>
      <w:r>
        <w:rPr>
          <w:b/>
          <w:bCs/>
        </w:rPr>
        <w:t>Awatary</w:t>
      </w:r>
      <w:r w:rsidR="00455A1F" w:rsidRPr="00455A1F">
        <w:rPr>
          <w:b/>
          <w:bCs/>
        </w:rPr>
        <w:t>:</w:t>
      </w:r>
      <w:r w:rsidR="00455A1F" w:rsidRPr="00455A1F">
        <w:t xml:space="preserve"> </w:t>
      </w:r>
      <w:r w:rsidRPr="00910401">
        <w:t>Wszystkie awatary wykorzystywane w scenariuszach technologicznych i</w:t>
      </w:r>
      <w:r w:rsidR="00B404C5">
        <w:t> </w:t>
      </w:r>
      <w:r w:rsidRPr="00910401">
        <w:t>na</w:t>
      </w:r>
      <w:r w:rsidR="00B404C5">
        <w:t> </w:t>
      </w:r>
      <w:r w:rsidRPr="00910401">
        <w:t>wirtualnym placu budowy muszą charakteryzować się ujednoliconym, neutralnym wizerunkiem pracownika branży budowlanej.</w:t>
      </w:r>
      <w:r>
        <w:t xml:space="preserve"> Sy</w:t>
      </w:r>
      <w:r w:rsidRPr="00910401">
        <w:t>stem musi oferować awatary o neutralnej charakterystyce wizualnej, które nie wykazują cech anatomicznych ani stylizacyjnych przypisanych jednoznacznie i wyłącznie do jednej płci.</w:t>
      </w:r>
      <w:r>
        <w:t xml:space="preserve"> </w:t>
      </w:r>
      <w:r w:rsidRPr="00910401">
        <w:t>Wizualna reprezentacja użytkownika (</w:t>
      </w:r>
      <w:r>
        <w:t xml:space="preserve">np. </w:t>
      </w:r>
      <w:r w:rsidRPr="00910401">
        <w:t>postać w stroju roboczym/BHP) musi zostać zaprojektowana zgodnie z</w:t>
      </w:r>
      <w:r w:rsidR="00B404C5">
        <w:t> </w:t>
      </w:r>
      <w:r w:rsidRPr="00910401">
        <w:t>zasadą uniwersalnego projektowania</w:t>
      </w:r>
      <w:r>
        <w:t>.</w:t>
      </w:r>
    </w:p>
    <w:p w14:paraId="7BD3ECBF" w14:textId="77777777" w:rsidR="00455A1F" w:rsidRPr="00455A1F" w:rsidRDefault="00455A1F" w:rsidP="00455A1F">
      <w:pPr>
        <w:numPr>
          <w:ilvl w:val="0"/>
          <w:numId w:val="13"/>
        </w:numPr>
        <w:jc w:val="both"/>
      </w:pPr>
      <w:r w:rsidRPr="00455A1F">
        <w:rPr>
          <w:b/>
          <w:bCs/>
        </w:rPr>
        <w:t>Cykl życia konta i retencja danych:</w:t>
      </w:r>
      <w:r w:rsidRPr="00455A1F">
        <w:t xml:space="preserve"> Konta użytkowników oraz przypisane do nich dane i historia postępów muszą pozostać aktywne i zabezpieczone w systemie przez cały cykl edukacyjny danego rocznika (minimum do zakończenia nauki przez uczniów danej klasy).</w:t>
      </w:r>
    </w:p>
    <w:p w14:paraId="590D7752" w14:textId="4E29D27E" w:rsidR="00CF254D" w:rsidRDefault="00455A1F" w:rsidP="00455A1F">
      <w:pPr>
        <w:numPr>
          <w:ilvl w:val="0"/>
          <w:numId w:val="13"/>
        </w:numPr>
        <w:jc w:val="both"/>
      </w:pPr>
      <w:r w:rsidRPr="00455A1F">
        <w:rPr>
          <w:b/>
          <w:bCs/>
        </w:rPr>
        <w:t>Administracja i wsparcie techniczne (</w:t>
      </w:r>
      <w:r w:rsidR="001D097C">
        <w:rPr>
          <w:b/>
          <w:bCs/>
        </w:rPr>
        <w:t>m</w:t>
      </w:r>
      <w:r w:rsidRPr="00455A1F">
        <w:rPr>
          <w:b/>
          <w:bCs/>
        </w:rPr>
        <w:t xml:space="preserve">odyfikacje i </w:t>
      </w:r>
      <w:r w:rsidR="001D097C">
        <w:rPr>
          <w:b/>
          <w:bCs/>
        </w:rPr>
        <w:t>r</w:t>
      </w:r>
      <w:r w:rsidRPr="00455A1F">
        <w:rPr>
          <w:b/>
          <w:bCs/>
        </w:rPr>
        <w:t>esety):</w:t>
      </w:r>
      <w:r w:rsidRPr="00455A1F">
        <w:t xml:space="preserve"> </w:t>
      </w:r>
    </w:p>
    <w:p w14:paraId="1CB24CEE" w14:textId="43A1050D" w:rsidR="00CF254D" w:rsidRDefault="00455A1F" w:rsidP="00CF254D">
      <w:pPr>
        <w:numPr>
          <w:ilvl w:val="1"/>
          <w:numId w:val="13"/>
        </w:numPr>
        <w:jc w:val="both"/>
      </w:pPr>
      <w:r w:rsidRPr="00455A1F">
        <w:t>System musi umożliwiać pełne resetowanie haseł, usuwanie kont oraz</w:t>
      </w:r>
      <w:r w:rsidR="00B404C5">
        <w:t> </w:t>
      </w:r>
      <w:r w:rsidRPr="00455A1F">
        <w:t>wprowadzanie bieżących korekt w danych użytkowników przez</w:t>
      </w:r>
      <w:r w:rsidR="00B404C5">
        <w:t> </w:t>
      </w:r>
      <w:r w:rsidRPr="00455A1F">
        <w:t>uprawnionego pracownika szkoły.</w:t>
      </w:r>
    </w:p>
    <w:p w14:paraId="30389F6F" w14:textId="233D40FA" w:rsidR="001A63B7" w:rsidRPr="00B73F0E" w:rsidRDefault="003F5F57" w:rsidP="003F5F57">
      <w:pPr>
        <w:pStyle w:val="Nagwek2"/>
      </w:pPr>
      <w:bookmarkStart w:id="32" w:name="_Toc230942160"/>
      <w:r>
        <w:t>6</w:t>
      </w:r>
      <w:r w:rsidR="00781C27" w:rsidRPr="00B73F0E">
        <w:t>.</w:t>
      </w:r>
      <w:r w:rsidR="00455A1F">
        <w:t>3</w:t>
      </w:r>
      <w:r w:rsidR="00781C27" w:rsidRPr="00B73F0E">
        <w:t xml:space="preserve">. Zabezpieczenie </w:t>
      </w:r>
      <w:r w:rsidR="001D097C">
        <w:t>k</w:t>
      </w:r>
      <w:r w:rsidR="00781C27" w:rsidRPr="00B73F0E">
        <w:t xml:space="preserve">odu </w:t>
      </w:r>
      <w:r w:rsidR="001D097C">
        <w:t>ź</w:t>
      </w:r>
      <w:r w:rsidR="00781C27" w:rsidRPr="00B73F0E">
        <w:t>ródłowego</w:t>
      </w:r>
      <w:bookmarkEnd w:id="32"/>
    </w:p>
    <w:p w14:paraId="0749217F" w14:textId="4C0BBF6F" w:rsidR="001A63B7" w:rsidRPr="00B73F0E" w:rsidRDefault="00781C27" w:rsidP="00CF254D">
      <w:pPr>
        <w:jc w:val="both"/>
      </w:pPr>
      <w:r w:rsidRPr="00B73F0E">
        <w:t>Wraz z gotowym produktem (wersją skompilowaną), Wykonawca jest bezwzględnie zobowiązany do przekazania na rzecz Zamawiającego kompletnego, otwartego, udokumentowanego kodu źródłowego aplikacji wraz ze wszystkimi plikami projektowymi silnika (Unity/</w:t>
      </w:r>
      <w:proofErr w:type="spellStart"/>
      <w:r w:rsidRPr="00B73F0E">
        <w:t>Unreal</w:t>
      </w:r>
      <w:proofErr w:type="spellEnd"/>
      <w:r w:rsidRPr="00B73F0E">
        <w:t xml:space="preserve">), </w:t>
      </w:r>
      <w:proofErr w:type="spellStart"/>
      <w:r w:rsidRPr="00B73F0E">
        <w:t>assetami</w:t>
      </w:r>
      <w:proofErr w:type="spellEnd"/>
      <w:r w:rsidRPr="00B73F0E">
        <w:t xml:space="preserve"> 3D, skryptami oraz bazami danych. Przekazanie plików musi nastąpić w formie umożliwiającej pełną </w:t>
      </w:r>
      <w:r w:rsidRPr="00B73F0E">
        <w:lastRenderedPageBreak/>
        <w:t>edycję, kompilację oraz dalszy samodzielny rozwój oprogramowania przez podmioty trzecie.</w:t>
      </w:r>
      <w:r w:rsidR="00CF254D">
        <w:t xml:space="preserve"> Bez możliwości dalszej odsprzedaży.</w:t>
      </w:r>
      <w:r w:rsidRPr="00B73F0E">
        <w:t xml:space="preserve"> Zapis ten stanowi kluczowe zabezpieczenie ciągłości technologicznej projektu na wypadek ewentualnej likwidacji, upadłości lub zaprzestania działalności gospodarczej przez Wykonawcę.</w:t>
      </w:r>
    </w:p>
    <w:p w14:paraId="1B96B325" w14:textId="175F782C" w:rsidR="001A63B7" w:rsidRPr="00B73F0E" w:rsidRDefault="003F5F57" w:rsidP="003F5F57">
      <w:pPr>
        <w:pStyle w:val="Nagwek2"/>
      </w:pPr>
      <w:bookmarkStart w:id="33" w:name="_Toc230942161"/>
      <w:r>
        <w:t>6</w:t>
      </w:r>
      <w:r w:rsidR="00781C27" w:rsidRPr="00B73F0E">
        <w:t>.</w:t>
      </w:r>
      <w:r w:rsidR="00455A1F">
        <w:t>4</w:t>
      </w:r>
      <w:r w:rsidR="00781C27" w:rsidRPr="00B73F0E">
        <w:t xml:space="preserve">. Dostawa, </w:t>
      </w:r>
      <w:r w:rsidR="001D097C">
        <w:t>i</w:t>
      </w:r>
      <w:r w:rsidR="00781C27" w:rsidRPr="00B73F0E">
        <w:t xml:space="preserve">nstalacja i </w:t>
      </w:r>
      <w:r w:rsidR="001D097C">
        <w:t>s</w:t>
      </w:r>
      <w:r w:rsidR="00781C27" w:rsidRPr="00B73F0E">
        <w:t xml:space="preserve">zkolenie </w:t>
      </w:r>
      <w:r w:rsidR="001D097C">
        <w:t>s</w:t>
      </w:r>
      <w:r w:rsidR="00781C27" w:rsidRPr="00B73F0E">
        <w:t xml:space="preserve">tacjonarne </w:t>
      </w:r>
      <w:r w:rsidR="001D097C">
        <w:t>p</w:t>
      </w:r>
      <w:r w:rsidR="00781C27" w:rsidRPr="00B73F0E">
        <w:t>ersonelu</w:t>
      </w:r>
      <w:bookmarkEnd w:id="33"/>
    </w:p>
    <w:p w14:paraId="7F635A25" w14:textId="37A69D58" w:rsidR="001A63B7" w:rsidRPr="00B73F0E" w:rsidRDefault="00781C27">
      <w:r w:rsidRPr="00B73F0E">
        <w:t>Wdrożenie przedmiotu zamówienia musi mieć charakter kompleksowy i obejmować:</w:t>
      </w:r>
    </w:p>
    <w:p w14:paraId="21863721" w14:textId="134B9865" w:rsidR="001A63B7" w:rsidRPr="00B73F0E" w:rsidRDefault="00781C27" w:rsidP="00B404C5">
      <w:pPr>
        <w:pStyle w:val="Listapunktowana"/>
        <w:jc w:val="both"/>
      </w:pPr>
      <w:r w:rsidRPr="00B73F0E">
        <w:t>Dostarczenie oprogramowania bezpośrednio do wyznaczonej pracowni w siedzibie Zamawiającego.</w:t>
      </w:r>
    </w:p>
    <w:p w14:paraId="34FD9FDE" w14:textId="562217E8" w:rsidR="001A63B7" w:rsidRPr="00B73F0E" w:rsidRDefault="00781C27" w:rsidP="00B404C5">
      <w:pPr>
        <w:pStyle w:val="Listapunktowana"/>
        <w:jc w:val="both"/>
      </w:pPr>
      <w:r w:rsidRPr="00B73F0E">
        <w:t xml:space="preserve">Wykonanie pełnej instalacji, konfiguracji sprzętowej, parowania kontrolerów, kalibracji czujników przestrzennych oraz wdrożenia oprogramowania symulatora na </w:t>
      </w:r>
      <w:r w:rsidR="00CF254D">
        <w:t xml:space="preserve">min. 20 </w:t>
      </w:r>
      <w:r w:rsidRPr="00B73F0E">
        <w:t>stanowiskach gogli VR oraz stacji nauczycielskiej PC.</w:t>
      </w:r>
    </w:p>
    <w:p w14:paraId="00EAC7F1" w14:textId="7E1AD4DF" w:rsidR="001A63B7" w:rsidRPr="00B73F0E" w:rsidRDefault="00781C27" w:rsidP="00B404C5">
      <w:pPr>
        <w:pStyle w:val="Listapunktowana"/>
        <w:jc w:val="both"/>
      </w:pPr>
      <w:r w:rsidRPr="00B73F0E">
        <w:t>Przeprowadzenie profesjonalnego, stacjonarnego szkolenia metodyczno-technicznego na</w:t>
      </w:r>
      <w:r w:rsidR="00B404C5">
        <w:t> </w:t>
      </w:r>
      <w:r w:rsidRPr="00B73F0E">
        <w:t>miejscu w placówce dla wyznaczonej grupy nauczycieli. Szkolenie musi obejmować pełen zakres obsługi gogli, zarządzania Panelem Nauczyciela, interpretacji raportów oraz procedur bezpiecznego użytkowania i dezynfekcji sprzętu.</w:t>
      </w:r>
    </w:p>
    <w:p w14:paraId="4A05162F" w14:textId="2FC099EF" w:rsidR="001A63B7" w:rsidRPr="00B73F0E" w:rsidRDefault="003F5F57" w:rsidP="003F5F57">
      <w:pPr>
        <w:pStyle w:val="Nagwek2"/>
      </w:pPr>
      <w:bookmarkStart w:id="34" w:name="_Toc230942162"/>
      <w:r>
        <w:t>6</w:t>
      </w:r>
      <w:r w:rsidR="00781C27" w:rsidRPr="00BF4EA9">
        <w:t>.</w:t>
      </w:r>
      <w:r w:rsidR="00455A1F" w:rsidRPr="00BF4EA9">
        <w:t>5</w:t>
      </w:r>
      <w:r w:rsidR="00781C27" w:rsidRPr="00BF4EA9">
        <w:t xml:space="preserve">. Gwarancja </w:t>
      </w:r>
      <w:r w:rsidR="00BF4EA9">
        <w:t>działania</w:t>
      </w:r>
      <w:bookmarkEnd w:id="34"/>
    </w:p>
    <w:p w14:paraId="4030D44E" w14:textId="5BB90AB1" w:rsidR="001A63B7" w:rsidRPr="00B73F0E" w:rsidRDefault="00781C27" w:rsidP="00CF254D">
      <w:pPr>
        <w:jc w:val="both"/>
      </w:pPr>
      <w:r w:rsidRPr="00B73F0E">
        <w:t>Wykonawca udzieli pełnej, bezwarunkowej gwarancji na poprawne działanie oprogramowania na</w:t>
      </w:r>
      <w:r w:rsidR="00B404C5">
        <w:t> </w:t>
      </w:r>
      <w:r w:rsidRPr="00B73F0E">
        <w:t xml:space="preserve">okres minimum </w:t>
      </w:r>
      <w:r w:rsidR="007B4501" w:rsidRPr="007B4501">
        <w:rPr>
          <w:color w:val="000000" w:themeColor="text1"/>
        </w:rPr>
        <w:t>24</w:t>
      </w:r>
      <w:r w:rsidRPr="00B73F0E">
        <w:t xml:space="preserve"> miesięcy od dnia podpisania bezusterkowego protokołu odbioru końcowego. W celu zabezpieczenia ciągłości dydaktycznej szkoły, umowa będzie zawierać bezwzględny wymóg tzw. „półki serwisowej”:</w:t>
      </w:r>
    </w:p>
    <w:p w14:paraId="796FA5EF" w14:textId="7AD3F99C" w:rsidR="001D097C" w:rsidRDefault="003F5F57" w:rsidP="003F5F57">
      <w:pPr>
        <w:pStyle w:val="Nagwek2"/>
      </w:pPr>
      <w:bookmarkStart w:id="35" w:name="_Toc230942163"/>
      <w:r>
        <w:t>6</w:t>
      </w:r>
      <w:r w:rsidR="001D097C">
        <w:t>.6. Wsparcie techniczne, aktualizacje i gwarancja kompatybilności</w:t>
      </w:r>
      <w:bookmarkEnd w:id="35"/>
    </w:p>
    <w:p w14:paraId="1BD0724A" w14:textId="776FCAAD" w:rsidR="001D097C" w:rsidRDefault="001D097C" w:rsidP="001D097C">
      <w:pPr>
        <w:jc w:val="both"/>
      </w:pPr>
      <w:r>
        <w:t>Wykonawca jest zobowiązany do świadczenia kompleksowego wsparcia technicznego oraz zapewnienia pełnej stabilności i aktualności dostarczonego systemu przez cały okres obowiązywania umowy:</w:t>
      </w:r>
    </w:p>
    <w:p w14:paraId="454C0B0C" w14:textId="02360C5F" w:rsidR="001D097C" w:rsidRPr="00F95497" w:rsidRDefault="001D097C" w:rsidP="001D097C">
      <w:pPr>
        <w:pStyle w:val="Listapunktowana"/>
        <w:jc w:val="both"/>
      </w:pPr>
      <w:r w:rsidRPr="00F95497">
        <w:t>Gwarancja ciągłej kompatybilności (Hardware &amp; Software): Wykonawca gwarantuje, że</w:t>
      </w:r>
      <w:r w:rsidR="00B404C5">
        <w:t> </w:t>
      </w:r>
      <w:r w:rsidRPr="00F95497">
        <w:t>dostarczone oprogramowanie symulatora będzie w pełni kompatybilne z systemem operacyjnym gogli oraz środowiskiem uruchomieniowym PC przez cały czas trwania umowy. W przypadku wydania przez producentów sprzętu (np. Meta, Pico) aktualizacji oprogramowania układowego (</w:t>
      </w:r>
      <w:proofErr w:type="spellStart"/>
      <w:r w:rsidRPr="00F95497">
        <w:t>firmware</w:t>
      </w:r>
      <w:proofErr w:type="spellEnd"/>
      <w:r w:rsidRPr="00F95497">
        <w:t>), które mogłyby wpłynąć na stabilność działania symulatora, Wykonawca zobowiązany jest do niezwłocznego dostosowania aplikacji na</w:t>
      </w:r>
      <w:r w:rsidR="00B404C5">
        <w:t> </w:t>
      </w:r>
      <w:r w:rsidRPr="00F95497">
        <w:t>własny koszt.</w:t>
      </w:r>
    </w:p>
    <w:p w14:paraId="5FCFB0D3" w14:textId="0B8191EC" w:rsidR="001D097C" w:rsidRDefault="001D097C" w:rsidP="001D097C">
      <w:pPr>
        <w:pStyle w:val="Listapunktowana"/>
        <w:jc w:val="both"/>
      </w:pPr>
      <w:r>
        <w:t>Bezpłatne aktualizacje systemu (</w:t>
      </w:r>
      <w:proofErr w:type="spellStart"/>
      <w:r>
        <w:t>Updates</w:t>
      </w:r>
      <w:proofErr w:type="spellEnd"/>
      <w:r>
        <w:t xml:space="preserve"> &amp; Patches): W okresie obowiązywania licencji Zamawiający ma prawo do bezpłatnego pobierania i instalacji wszelkich aktualizacji, poprawek optymalizacyjnych oraz nowych wersji oprogramowania udostępnianych przez</w:t>
      </w:r>
      <w:r w:rsidR="00B404C5">
        <w:t> </w:t>
      </w:r>
      <w:r>
        <w:t>producenta symulatora, bez konieczności ponoszenia dodatkowych kosztów.</w:t>
      </w:r>
    </w:p>
    <w:p w14:paraId="3DBF7801" w14:textId="5CCECB35" w:rsidR="001D097C" w:rsidRDefault="001D097C" w:rsidP="001D097C">
      <w:pPr>
        <w:pStyle w:val="Listapunktowana"/>
        <w:jc w:val="both"/>
      </w:pPr>
      <w:r w:rsidRPr="003F5F57">
        <w:lastRenderedPageBreak/>
        <w:t>Dystrybucja poprawek:</w:t>
      </w:r>
      <w:r>
        <w:t xml:space="preserve"> </w:t>
      </w:r>
      <w:r w:rsidR="003F5F57" w:rsidRPr="003F5F57">
        <w:t>Wykonawca zapewni zdalny i zautomatyzowany sposób wdrażania poprawek w oprogramowaniu (np. poprzez dedykowany system dystrybucji aplikacji w</w:t>
      </w:r>
      <w:r w:rsidR="00B404C5">
        <w:t> </w:t>
      </w:r>
      <w:r w:rsidR="003F5F57" w:rsidRPr="003F5F57">
        <w:t>ekosystemie gogli) tak</w:t>
      </w:r>
      <w:r w:rsidR="00B404C5">
        <w:t>,</w:t>
      </w:r>
      <w:r w:rsidR="003F5F57" w:rsidRPr="003F5F57">
        <w:t xml:space="preserve"> aby proces aktualizacji stanowisk uczniowskich był maksymalnie uproszczony dla administratora szkolnego.</w:t>
      </w:r>
    </w:p>
    <w:p w14:paraId="756B80AC" w14:textId="77777777" w:rsidR="001D097C" w:rsidRDefault="001D097C" w:rsidP="001D097C">
      <w:pPr>
        <w:pStyle w:val="Listapunktowana"/>
        <w:numPr>
          <w:ilvl w:val="0"/>
          <w:numId w:val="0"/>
        </w:numPr>
        <w:jc w:val="both"/>
      </w:pPr>
    </w:p>
    <w:p w14:paraId="38343D2C" w14:textId="1BCC5228" w:rsidR="001D097C" w:rsidRDefault="003F5F57" w:rsidP="003F5F57">
      <w:pPr>
        <w:pStyle w:val="Nagwek2"/>
      </w:pPr>
      <w:bookmarkStart w:id="36" w:name="_Toc230942164"/>
      <w:r>
        <w:t>6</w:t>
      </w:r>
      <w:r w:rsidR="001D097C">
        <w:t>.7. Klasyfikacja błędów, czasy reakcji i procedury naprawcze</w:t>
      </w:r>
      <w:bookmarkEnd w:id="36"/>
    </w:p>
    <w:p w14:paraId="077174F3" w14:textId="16BF38F3" w:rsidR="001D097C" w:rsidRDefault="001D097C" w:rsidP="001D097C">
      <w:pPr>
        <w:jc w:val="both"/>
      </w:pPr>
      <w:r>
        <w:t>W ramach wsparcia technicznego Wykonawca zobowiązany jest do usuwania zgłoszonych wad, usterek i błędów w działaniu oprogramowania. Strony wprowadzają następującą klasyfikację incydentów oraz maksymalne czasy ich obsługi (liczone od momentu zgłoszenia przez Zamawiającego za pośrednictwem poczty e-mail lub dedykowanego systemu zgłoszeniowego):</w:t>
      </w:r>
    </w:p>
    <w:p w14:paraId="6FA7FC85" w14:textId="2EE6300C" w:rsidR="001D097C" w:rsidRDefault="001D097C" w:rsidP="008E429C">
      <w:pPr>
        <w:pStyle w:val="Listapunktowana"/>
        <w:tabs>
          <w:tab w:val="clear" w:pos="360"/>
          <w:tab w:val="num" w:pos="720"/>
        </w:tabs>
        <w:ind w:left="720"/>
        <w:jc w:val="both"/>
      </w:pPr>
      <w:r w:rsidRPr="00BF4EA9">
        <w:rPr>
          <w:b/>
          <w:bCs/>
        </w:rPr>
        <w:t>Błąd Krytyczny (Blokujący):</w:t>
      </w:r>
      <w:r>
        <w:t xml:space="preserve"> Wystąpienie wady, która całkowicie uniemożliwia korzystanie z aplikacji symulatora na co najmniej jednym stanowisku, powoduje awarię uniemożliwiającą przeprowadzenie lekcji (np. brak możliwości uruchomienia scenariusza, błąd uniemożliwiający logowanie uczniów do kont, permanentne zawieszanie się systemu).</w:t>
      </w:r>
    </w:p>
    <w:p w14:paraId="0C819BE5" w14:textId="7BD0ADC8" w:rsidR="001D097C" w:rsidRDefault="001D097C" w:rsidP="008E429C">
      <w:pPr>
        <w:pStyle w:val="Listapunktowana"/>
        <w:tabs>
          <w:tab w:val="clear" w:pos="360"/>
          <w:tab w:val="num" w:pos="1080"/>
        </w:tabs>
        <w:ind w:left="1080"/>
        <w:jc w:val="both"/>
      </w:pPr>
      <w:r>
        <w:t>Czas reakcji i podjęcia działań:</w:t>
      </w:r>
      <w:r w:rsidRPr="00BF4EA9">
        <w:rPr>
          <w:b/>
          <w:bCs/>
        </w:rPr>
        <w:t xml:space="preserve"> do </w:t>
      </w:r>
      <w:r w:rsidR="008E429C" w:rsidRPr="00BF4EA9">
        <w:rPr>
          <w:b/>
          <w:bCs/>
        </w:rPr>
        <w:t>48h.</w:t>
      </w:r>
    </w:p>
    <w:p w14:paraId="1DF022AE" w14:textId="3178D5B5" w:rsidR="001D097C" w:rsidRDefault="001D097C" w:rsidP="008E429C">
      <w:pPr>
        <w:pStyle w:val="Listapunktowana"/>
        <w:tabs>
          <w:tab w:val="clear" w:pos="360"/>
          <w:tab w:val="num" w:pos="1080"/>
        </w:tabs>
        <w:ind w:left="1080"/>
        <w:jc w:val="both"/>
      </w:pPr>
      <w:r>
        <w:t xml:space="preserve">Czas usunięcia błędu / dostarczenia obejścia: </w:t>
      </w:r>
      <w:r w:rsidRPr="00BF4EA9">
        <w:rPr>
          <w:b/>
          <w:bCs/>
        </w:rPr>
        <w:t xml:space="preserve">do </w:t>
      </w:r>
      <w:r w:rsidR="008E429C" w:rsidRPr="00BF4EA9">
        <w:rPr>
          <w:b/>
          <w:bCs/>
        </w:rPr>
        <w:t>5 dni roboczych</w:t>
      </w:r>
      <w:r>
        <w:t xml:space="preserve"> od momentu zgłoszenia. W przypadku konieczności wykonania głębokich prac programistycznych, Wykonawca w tym czasie dostarczy rozwiązanie tymczasowe przywracające ciągłość zajęć.</w:t>
      </w:r>
    </w:p>
    <w:p w14:paraId="65D5089C" w14:textId="61D9991B" w:rsidR="001D097C" w:rsidRDefault="001D097C" w:rsidP="008E429C">
      <w:pPr>
        <w:pStyle w:val="Listapunktowana"/>
        <w:tabs>
          <w:tab w:val="clear" w:pos="360"/>
          <w:tab w:val="num" w:pos="720"/>
        </w:tabs>
        <w:ind w:left="720"/>
        <w:jc w:val="both"/>
      </w:pPr>
      <w:r w:rsidRPr="00BF4EA9">
        <w:rPr>
          <w:b/>
          <w:bCs/>
        </w:rPr>
        <w:t>Błąd Zwykły (Niekrytyczny)</w:t>
      </w:r>
      <w:r>
        <w:t>: Wystąpienie wady, która utrudnia korzystanie z aplikacji lub</w:t>
      </w:r>
      <w:r w:rsidR="00B404C5">
        <w:t> </w:t>
      </w:r>
      <w:r>
        <w:t>ogranicza jej funkcjonalność, ale nie blokuje całkowicie możliwości realizacji kluczowych celów edukacyjnych (np. błędy w wyświetlaniu pojedynczych tekstur, drobne błędy w interfejsie użytkownika, niepoprawne działanie pojedynczego narzędzia pomocniczego, błędy w opisach tekstowych/lektorskich).</w:t>
      </w:r>
    </w:p>
    <w:p w14:paraId="1071AF51" w14:textId="6713DEF1" w:rsidR="001D097C" w:rsidRDefault="001D097C" w:rsidP="008E429C">
      <w:pPr>
        <w:pStyle w:val="Listapunktowana"/>
        <w:tabs>
          <w:tab w:val="clear" w:pos="360"/>
          <w:tab w:val="num" w:pos="1080"/>
        </w:tabs>
        <w:ind w:left="1080"/>
        <w:jc w:val="both"/>
      </w:pPr>
      <w:r>
        <w:t xml:space="preserve">Czas reakcji: </w:t>
      </w:r>
      <w:r w:rsidRPr="00BF4EA9">
        <w:rPr>
          <w:b/>
          <w:bCs/>
        </w:rPr>
        <w:t xml:space="preserve">do </w:t>
      </w:r>
      <w:r w:rsidR="008E429C" w:rsidRPr="00BF4EA9">
        <w:rPr>
          <w:b/>
          <w:bCs/>
        </w:rPr>
        <w:t>48h</w:t>
      </w:r>
      <w:r w:rsidR="008E429C">
        <w:t>.</w:t>
      </w:r>
    </w:p>
    <w:p w14:paraId="0E7F514A" w14:textId="17966340" w:rsidR="001D097C" w:rsidRDefault="001D097C" w:rsidP="008E429C">
      <w:pPr>
        <w:pStyle w:val="Listapunktowana"/>
        <w:tabs>
          <w:tab w:val="clear" w:pos="360"/>
          <w:tab w:val="num" w:pos="1080"/>
        </w:tabs>
        <w:ind w:left="1080"/>
        <w:jc w:val="both"/>
      </w:pPr>
      <w:r>
        <w:t xml:space="preserve">Czas usunięcia błędu: </w:t>
      </w:r>
      <w:r w:rsidRPr="00BF4EA9">
        <w:rPr>
          <w:b/>
          <w:bCs/>
        </w:rPr>
        <w:t xml:space="preserve">do </w:t>
      </w:r>
      <w:r w:rsidR="008E429C" w:rsidRPr="00BF4EA9">
        <w:rPr>
          <w:b/>
          <w:bCs/>
        </w:rPr>
        <w:t>10</w:t>
      </w:r>
      <w:r w:rsidRPr="00BF4EA9">
        <w:rPr>
          <w:b/>
          <w:bCs/>
        </w:rPr>
        <w:t xml:space="preserve"> dni roboczych</w:t>
      </w:r>
      <w:r>
        <w:t xml:space="preserve"> od momentu zgłoszenia, np. w drodze wydania najbliższej paczki aktualizacyjnej.</w:t>
      </w:r>
    </w:p>
    <w:p w14:paraId="50685808" w14:textId="001C4A60" w:rsidR="001D097C" w:rsidRDefault="001D097C" w:rsidP="008E429C">
      <w:pPr>
        <w:jc w:val="both"/>
      </w:pPr>
      <w:r>
        <w:t>Procedura Kontaktu: Wykonawca udostępni dedykowany kanał komunikacji (adres e-mail oraz numer telefonu wsparcia technicznego) dostępny w dni robocze w godzinach pracy placówki edukacyjnej (min. 8:00 – 16:00). Każde zgłoszenie musi otrzymać unikalny numer identyfikacyjny, a Zamawiający musi być na bieżąco informowany o statusie prac nad usunięciem wady. Jeśli panel administracyjny</w:t>
      </w:r>
      <w:r w:rsidR="00BF4EA9">
        <w:t xml:space="preserve"> </w:t>
      </w:r>
      <w:r>
        <w:t>uniemożliwi poprawne wykonanie korekty danych użytkowników, czynności te w ramach zgłoszenia błędu zwykłego wykonuje Wykonawca.</w:t>
      </w:r>
    </w:p>
    <w:p w14:paraId="599B6BF0" w14:textId="77777777" w:rsidR="00E24939" w:rsidRDefault="00E24939" w:rsidP="008E429C">
      <w:pPr>
        <w:jc w:val="both"/>
      </w:pPr>
    </w:p>
    <w:p w14:paraId="0FA050DC" w14:textId="77777777" w:rsidR="0071213F" w:rsidRDefault="0071213F" w:rsidP="008E429C">
      <w:pPr>
        <w:jc w:val="both"/>
      </w:pPr>
    </w:p>
    <w:p w14:paraId="10381E6C" w14:textId="77777777" w:rsidR="0071213F" w:rsidRDefault="0071213F" w:rsidP="008E429C">
      <w:pPr>
        <w:jc w:val="both"/>
      </w:pPr>
    </w:p>
    <w:p w14:paraId="4B6A7426" w14:textId="77777777" w:rsidR="0071213F" w:rsidRDefault="0071213F" w:rsidP="008E429C">
      <w:pPr>
        <w:jc w:val="both"/>
      </w:pPr>
    </w:p>
    <w:p w14:paraId="282C35D9" w14:textId="096B37F5" w:rsidR="00E24939" w:rsidRDefault="00E24939" w:rsidP="008E429C">
      <w:pPr>
        <w:jc w:val="both"/>
      </w:pPr>
      <w:r>
        <w:t>Załączniki:</w:t>
      </w:r>
    </w:p>
    <w:p w14:paraId="66531FF8" w14:textId="0ACDF2A2" w:rsidR="00E24939" w:rsidRDefault="00E24939" w:rsidP="008E429C">
      <w:pPr>
        <w:jc w:val="both"/>
      </w:pPr>
      <w:r>
        <w:t>1 Scenariusz – BHP na budowie</w:t>
      </w:r>
    </w:p>
    <w:p w14:paraId="0D3FF6D1" w14:textId="34874254" w:rsidR="00E24939" w:rsidRDefault="00E24939" w:rsidP="008E429C">
      <w:pPr>
        <w:jc w:val="both"/>
      </w:pPr>
      <w:r>
        <w:t>2. Scenariusz –</w:t>
      </w:r>
      <w:r w:rsidR="0071213F">
        <w:t xml:space="preserve"> </w:t>
      </w:r>
      <w:r>
        <w:t>Burza</w:t>
      </w:r>
    </w:p>
    <w:p w14:paraId="2EE15A5C" w14:textId="595EBA16" w:rsidR="00E24939" w:rsidRDefault="00E24939" w:rsidP="008E429C">
      <w:pPr>
        <w:jc w:val="both"/>
      </w:pPr>
      <w:r>
        <w:t>3. Scenariusz – Ergonomia w Kuchni</w:t>
      </w:r>
    </w:p>
    <w:p w14:paraId="3A47E95D" w14:textId="330089C0" w:rsidR="00E24939" w:rsidRDefault="00E24939" w:rsidP="008E429C">
      <w:pPr>
        <w:jc w:val="both"/>
      </w:pPr>
      <w:r>
        <w:t>4. Scenariusz – Montaż posadzki we wnętrzu na podstawie dokumentacji</w:t>
      </w:r>
    </w:p>
    <w:p w14:paraId="4AA4121C" w14:textId="494FE409" w:rsidR="00E24939" w:rsidRDefault="00E24939" w:rsidP="008E429C">
      <w:pPr>
        <w:jc w:val="both"/>
      </w:pPr>
      <w:r>
        <w:t>5. Scenariusz – Organizacja i kontrola zagospodarowania placu budowy</w:t>
      </w:r>
    </w:p>
    <w:p w14:paraId="054F0EDE" w14:textId="3EF3B9F6" w:rsidR="00E24939" w:rsidRDefault="00E24939" w:rsidP="008E429C">
      <w:pPr>
        <w:jc w:val="both"/>
      </w:pPr>
      <w:r>
        <w:t>6. Scenariusz – Funkcjonalna Łazienka</w:t>
      </w:r>
    </w:p>
    <w:p w14:paraId="4122C038" w14:textId="52DACA7E" w:rsidR="00E24939" w:rsidRDefault="00E24939" w:rsidP="008E429C">
      <w:pPr>
        <w:jc w:val="both"/>
      </w:pPr>
      <w:r>
        <w:t>7. Scenariusz – Pomyłka na placu budowy</w:t>
      </w:r>
    </w:p>
    <w:p w14:paraId="76A57E36" w14:textId="2F5BE15B" w:rsidR="00E24939" w:rsidRDefault="00E24939" w:rsidP="008E429C">
      <w:pPr>
        <w:jc w:val="both"/>
      </w:pPr>
      <w:r>
        <w:t xml:space="preserve">8. scenariusz – Wykonywani robót murarskich i tynkarskich </w:t>
      </w:r>
    </w:p>
    <w:p w14:paraId="45E15971" w14:textId="35AD4795" w:rsidR="00E24939" w:rsidRDefault="00E24939" w:rsidP="008E429C">
      <w:pPr>
        <w:jc w:val="both"/>
      </w:pPr>
      <w:r>
        <w:t>9. Scenariusz – Wznoszenie ścian z bloczków z betonu komórkowego</w:t>
      </w:r>
    </w:p>
    <w:p w14:paraId="377F0CF7" w14:textId="4C65C2EA" w:rsidR="00E24939" w:rsidRPr="00B73F0E" w:rsidRDefault="00E24939" w:rsidP="008E429C">
      <w:pPr>
        <w:jc w:val="both"/>
      </w:pPr>
      <w:r>
        <w:t xml:space="preserve">10. Scenariusz – Wykonywanie tynków cienkowarstwowych </w:t>
      </w:r>
    </w:p>
    <w:sectPr w:rsidR="00E24939" w:rsidRPr="00B73F0E" w:rsidSect="0003461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03DB3" w14:textId="77777777" w:rsidR="006D6B69" w:rsidRDefault="006D6B69" w:rsidP="00F666A8">
      <w:pPr>
        <w:spacing w:after="0" w:line="240" w:lineRule="auto"/>
      </w:pPr>
      <w:r>
        <w:separator/>
      </w:r>
    </w:p>
  </w:endnote>
  <w:endnote w:type="continuationSeparator" w:id="0">
    <w:p w14:paraId="44AD5F69" w14:textId="77777777" w:rsidR="006D6B69" w:rsidRDefault="006D6B69" w:rsidP="00F6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565788"/>
      <w:docPartObj>
        <w:docPartGallery w:val="Page Numbers (Bottom of Page)"/>
        <w:docPartUnique/>
      </w:docPartObj>
    </w:sdtPr>
    <w:sdtContent>
      <w:p w14:paraId="48791B34" w14:textId="28D2BD6D" w:rsidR="00F666A8" w:rsidRDefault="00F666A8">
        <w:pPr>
          <w:pStyle w:val="Stopka"/>
          <w:jc w:val="right"/>
        </w:pPr>
        <w:r>
          <w:fldChar w:fldCharType="begin"/>
        </w:r>
        <w:r>
          <w:instrText>PAGE   \* MERGEFORMAT</w:instrText>
        </w:r>
        <w:r>
          <w:fldChar w:fldCharType="separate"/>
        </w:r>
        <w:r>
          <w:t>2</w:t>
        </w:r>
        <w:r>
          <w:fldChar w:fldCharType="end"/>
        </w:r>
        <w:r w:rsidR="000D6488">
          <w:t>/1</w:t>
        </w:r>
        <w:r w:rsidR="003F5F57">
          <w:t>7</w:t>
        </w:r>
      </w:p>
    </w:sdtContent>
  </w:sdt>
  <w:p w14:paraId="4FB462C3" w14:textId="77777777" w:rsidR="00F666A8" w:rsidRDefault="00F666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6FAD" w14:textId="77777777" w:rsidR="006D6B69" w:rsidRDefault="006D6B69" w:rsidP="00F666A8">
      <w:pPr>
        <w:spacing w:after="0" w:line="240" w:lineRule="auto"/>
      </w:pPr>
      <w:r>
        <w:separator/>
      </w:r>
    </w:p>
  </w:footnote>
  <w:footnote w:type="continuationSeparator" w:id="0">
    <w:p w14:paraId="2EA07125" w14:textId="77777777" w:rsidR="006D6B69" w:rsidRDefault="006D6B69" w:rsidP="00F66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54FEF294"/>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3ED48AD"/>
    <w:multiLevelType w:val="multilevel"/>
    <w:tmpl w:val="B5C2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84D26"/>
    <w:multiLevelType w:val="multilevel"/>
    <w:tmpl w:val="298434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9507DE"/>
    <w:multiLevelType w:val="multilevel"/>
    <w:tmpl w:val="298434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D07C8"/>
    <w:multiLevelType w:val="multilevel"/>
    <w:tmpl w:val="439E5D3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4F1F3C"/>
    <w:multiLevelType w:val="multilevel"/>
    <w:tmpl w:val="F536B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A1D7B"/>
    <w:multiLevelType w:val="multilevel"/>
    <w:tmpl w:val="298434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487F31"/>
    <w:multiLevelType w:val="multilevel"/>
    <w:tmpl w:val="B1B61BD0"/>
    <w:lvl w:ilvl="0">
      <w:start w:val="7"/>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3648B1"/>
    <w:multiLevelType w:val="multilevel"/>
    <w:tmpl w:val="298434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9623AA"/>
    <w:multiLevelType w:val="multilevel"/>
    <w:tmpl w:val="F670AD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647D1B"/>
    <w:multiLevelType w:val="hybridMultilevel"/>
    <w:tmpl w:val="AD5AC1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972609"/>
    <w:multiLevelType w:val="hybridMultilevel"/>
    <w:tmpl w:val="C3808D5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7F361680"/>
    <w:multiLevelType w:val="multilevel"/>
    <w:tmpl w:val="DE4A6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1652707">
    <w:abstractNumId w:val="8"/>
  </w:num>
  <w:num w:numId="2" w16cid:durableId="1434277177">
    <w:abstractNumId w:val="6"/>
  </w:num>
  <w:num w:numId="3" w16cid:durableId="30762716">
    <w:abstractNumId w:val="5"/>
  </w:num>
  <w:num w:numId="4" w16cid:durableId="843515301">
    <w:abstractNumId w:val="4"/>
  </w:num>
  <w:num w:numId="5" w16cid:durableId="1576548332">
    <w:abstractNumId w:val="7"/>
  </w:num>
  <w:num w:numId="6" w16cid:durableId="1656371641">
    <w:abstractNumId w:val="3"/>
  </w:num>
  <w:num w:numId="7" w16cid:durableId="1495998691">
    <w:abstractNumId w:val="2"/>
  </w:num>
  <w:num w:numId="8" w16cid:durableId="1671371172">
    <w:abstractNumId w:val="1"/>
  </w:num>
  <w:num w:numId="9" w16cid:durableId="1143042728">
    <w:abstractNumId w:val="0"/>
  </w:num>
  <w:num w:numId="10" w16cid:durableId="1477139785">
    <w:abstractNumId w:val="19"/>
  </w:num>
  <w:num w:numId="11" w16cid:durableId="1061755942">
    <w:abstractNumId w:val="12"/>
  </w:num>
  <w:num w:numId="12" w16cid:durableId="1595356140">
    <w:abstractNumId w:val="9"/>
  </w:num>
  <w:num w:numId="13" w16cid:durableId="301037935">
    <w:abstractNumId w:val="16"/>
  </w:num>
  <w:num w:numId="14" w16cid:durableId="493300958">
    <w:abstractNumId w:val="15"/>
  </w:num>
  <w:num w:numId="15" w16cid:durableId="1039553996">
    <w:abstractNumId w:val="11"/>
  </w:num>
  <w:num w:numId="16" w16cid:durableId="662586741">
    <w:abstractNumId w:val="14"/>
  </w:num>
  <w:num w:numId="17" w16cid:durableId="607737465">
    <w:abstractNumId w:val="10"/>
  </w:num>
  <w:num w:numId="18" w16cid:durableId="1623923558">
    <w:abstractNumId w:val="20"/>
  </w:num>
  <w:num w:numId="19" w16cid:durableId="203517726">
    <w:abstractNumId w:val="17"/>
  </w:num>
  <w:num w:numId="20" w16cid:durableId="770902957">
    <w:abstractNumId w:val="13"/>
  </w:num>
  <w:num w:numId="21" w16cid:durableId="4132050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32C"/>
    <w:rsid w:val="00034616"/>
    <w:rsid w:val="000556CA"/>
    <w:rsid w:val="0006063C"/>
    <w:rsid w:val="00075B73"/>
    <w:rsid w:val="00076A4F"/>
    <w:rsid w:val="00093A69"/>
    <w:rsid w:val="000D6488"/>
    <w:rsid w:val="0015074B"/>
    <w:rsid w:val="0017441B"/>
    <w:rsid w:val="00184741"/>
    <w:rsid w:val="001A458A"/>
    <w:rsid w:val="001A63B7"/>
    <w:rsid w:val="001D097C"/>
    <w:rsid w:val="001E342E"/>
    <w:rsid w:val="001E5208"/>
    <w:rsid w:val="00274567"/>
    <w:rsid w:val="00274FF0"/>
    <w:rsid w:val="00284B81"/>
    <w:rsid w:val="002911CE"/>
    <w:rsid w:val="0029639D"/>
    <w:rsid w:val="002E0C28"/>
    <w:rsid w:val="00326F90"/>
    <w:rsid w:val="00335ED4"/>
    <w:rsid w:val="00342505"/>
    <w:rsid w:val="003A45A1"/>
    <w:rsid w:val="003D2080"/>
    <w:rsid w:val="003E297D"/>
    <w:rsid w:val="003F5F57"/>
    <w:rsid w:val="004411F5"/>
    <w:rsid w:val="0044393B"/>
    <w:rsid w:val="00447D06"/>
    <w:rsid w:val="00453F13"/>
    <w:rsid w:val="00455A1F"/>
    <w:rsid w:val="00482D66"/>
    <w:rsid w:val="004D04CC"/>
    <w:rsid w:val="005652A3"/>
    <w:rsid w:val="00575FE4"/>
    <w:rsid w:val="005D1DEB"/>
    <w:rsid w:val="006167BD"/>
    <w:rsid w:val="006C7833"/>
    <w:rsid w:val="006D6B69"/>
    <w:rsid w:val="006E0B07"/>
    <w:rsid w:val="006F5441"/>
    <w:rsid w:val="0071213F"/>
    <w:rsid w:val="00733D84"/>
    <w:rsid w:val="00735756"/>
    <w:rsid w:val="00737DD6"/>
    <w:rsid w:val="007603A7"/>
    <w:rsid w:val="00781C27"/>
    <w:rsid w:val="007B4501"/>
    <w:rsid w:val="007C32F0"/>
    <w:rsid w:val="007F7ED3"/>
    <w:rsid w:val="00860878"/>
    <w:rsid w:val="00885710"/>
    <w:rsid w:val="008C1B0B"/>
    <w:rsid w:val="008E429C"/>
    <w:rsid w:val="00910401"/>
    <w:rsid w:val="00933D00"/>
    <w:rsid w:val="0095731B"/>
    <w:rsid w:val="009701E1"/>
    <w:rsid w:val="00971893"/>
    <w:rsid w:val="00992150"/>
    <w:rsid w:val="009A3947"/>
    <w:rsid w:val="009C2592"/>
    <w:rsid w:val="009F4112"/>
    <w:rsid w:val="00A0762C"/>
    <w:rsid w:val="00A1620D"/>
    <w:rsid w:val="00A557D3"/>
    <w:rsid w:val="00A73ED0"/>
    <w:rsid w:val="00AA1D8D"/>
    <w:rsid w:val="00AA740C"/>
    <w:rsid w:val="00AD2CA3"/>
    <w:rsid w:val="00AE0D45"/>
    <w:rsid w:val="00AF2189"/>
    <w:rsid w:val="00B000AD"/>
    <w:rsid w:val="00B404C5"/>
    <w:rsid w:val="00B47730"/>
    <w:rsid w:val="00B514E4"/>
    <w:rsid w:val="00B52321"/>
    <w:rsid w:val="00B73F0E"/>
    <w:rsid w:val="00B7724E"/>
    <w:rsid w:val="00B80650"/>
    <w:rsid w:val="00B846CC"/>
    <w:rsid w:val="00B92C37"/>
    <w:rsid w:val="00BA6649"/>
    <w:rsid w:val="00BB7F5E"/>
    <w:rsid w:val="00BC2568"/>
    <w:rsid w:val="00BE5F63"/>
    <w:rsid w:val="00BF4EA9"/>
    <w:rsid w:val="00CA319B"/>
    <w:rsid w:val="00CB0664"/>
    <w:rsid w:val="00CC0890"/>
    <w:rsid w:val="00CD44C2"/>
    <w:rsid w:val="00CF254D"/>
    <w:rsid w:val="00D076FE"/>
    <w:rsid w:val="00D120F6"/>
    <w:rsid w:val="00D500A3"/>
    <w:rsid w:val="00D7735D"/>
    <w:rsid w:val="00D778AA"/>
    <w:rsid w:val="00D97A3B"/>
    <w:rsid w:val="00DE6DD4"/>
    <w:rsid w:val="00E02FF0"/>
    <w:rsid w:val="00E24939"/>
    <w:rsid w:val="00E55771"/>
    <w:rsid w:val="00E943CE"/>
    <w:rsid w:val="00E94CE4"/>
    <w:rsid w:val="00F137EB"/>
    <w:rsid w:val="00F41244"/>
    <w:rsid w:val="00F666A8"/>
    <w:rsid w:val="00F95497"/>
    <w:rsid w:val="00FC693F"/>
    <w:rsid w:val="00FE5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343840"/>
  <w14:defaultImageDpi w14:val="300"/>
  <w15:docId w15:val="{FE302A7A-2CF8-4F26-914C-9DB3660D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120" w:line="300" w:lineRule="auto"/>
    </w:pPr>
    <w:rPr>
      <w:rFonts w:ascii="Arial" w:hAnsi="Arial"/>
      <w:color w:val="000000"/>
      <w:lang w:val="pl-PL"/>
    </w:rPr>
  </w:style>
  <w:style w:type="paragraph" w:styleId="Nagwek1">
    <w:name w:val="heading 1"/>
    <w:basedOn w:val="Normalny"/>
    <w:next w:val="Normalny"/>
    <w:link w:val="Nagwek1Znak"/>
    <w:uiPriority w:val="9"/>
    <w:qFormat/>
    <w:rsid w:val="003F5F57"/>
    <w:pPr>
      <w:keepNext/>
      <w:spacing w:before="360"/>
      <w:outlineLvl w:val="0"/>
    </w:pPr>
    <w:rPr>
      <w:b/>
      <w:color w:val="1A365D"/>
      <w:sz w:val="30"/>
    </w:rPr>
  </w:style>
  <w:style w:type="paragraph" w:styleId="Nagwek2">
    <w:name w:val="heading 2"/>
    <w:basedOn w:val="Normalny"/>
    <w:next w:val="Normalny"/>
    <w:link w:val="Nagwek2Znak"/>
    <w:uiPriority w:val="9"/>
    <w:unhideWhenUsed/>
    <w:qFormat/>
    <w:rsid w:val="003F5F57"/>
    <w:pPr>
      <w:keepNext/>
      <w:spacing w:before="240" w:after="80"/>
      <w:outlineLvl w:val="1"/>
    </w:pPr>
    <w:rPr>
      <w:b/>
      <w:color w:val="2B6CB0"/>
      <w:sz w:val="24"/>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3F5F57"/>
    <w:rPr>
      <w:rFonts w:ascii="Arial" w:hAnsi="Arial"/>
      <w:b/>
      <w:color w:val="1A365D"/>
      <w:sz w:val="30"/>
      <w:lang w:val="pl-PL"/>
    </w:rPr>
  </w:style>
  <w:style w:type="character" w:customStyle="1" w:styleId="Nagwek2Znak">
    <w:name w:val="Nagłówek 2 Znak"/>
    <w:basedOn w:val="Domylnaczcionkaakapitu"/>
    <w:link w:val="Nagwek2"/>
    <w:uiPriority w:val="9"/>
    <w:rsid w:val="003F5F57"/>
    <w:rPr>
      <w:rFonts w:ascii="Arial" w:hAnsi="Arial"/>
      <w:b/>
      <w:color w:val="2B6CB0"/>
      <w:sz w:val="24"/>
      <w:lang w:val="pl-PL"/>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ind w:left="360"/>
      <w:contextualSpacing/>
    </w:pPr>
  </w:style>
  <w:style w:type="paragraph" w:styleId="Lista-kontynuacja2">
    <w:name w:val="List Continue 2"/>
    <w:basedOn w:val="Normalny"/>
    <w:uiPriority w:val="99"/>
    <w:unhideWhenUsed/>
    <w:rsid w:val="0029639D"/>
    <w:pPr>
      <w:ind w:left="720"/>
      <w:contextualSpacing/>
    </w:pPr>
  </w:style>
  <w:style w:type="paragraph" w:styleId="Lista-kontynuacja3">
    <w:name w:val="List Continue 3"/>
    <w:basedOn w:val="Normalny"/>
    <w:uiPriority w:val="99"/>
    <w:unhideWhenUsed/>
    <w:rsid w:val="0029639D"/>
    <w:pPr>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aglowek2">
    <w:name w:val="naglowek 2"/>
    <w:basedOn w:val="Normalny"/>
    <w:link w:val="naglowek2Znak"/>
    <w:rsid w:val="005652A3"/>
    <w:pPr>
      <w:keepNext/>
      <w:spacing w:before="240" w:after="80"/>
    </w:pPr>
    <w:rPr>
      <w:b/>
      <w:color w:val="2B6CB0"/>
      <w:sz w:val="24"/>
    </w:rPr>
  </w:style>
  <w:style w:type="character" w:customStyle="1" w:styleId="naglowek2Znak">
    <w:name w:val="naglowek 2 Znak"/>
    <w:basedOn w:val="Domylnaczcionkaakapitu"/>
    <w:link w:val="naglowek2"/>
    <w:rsid w:val="005652A3"/>
    <w:rPr>
      <w:rFonts w:ascii="Arial" w:hAnsi="Arial"/>
      <w:b/>
      <w:color w:val="2B6CB0"/>
      <w:sz w:val="24"/>
      <w:lang w:val="pl-PL"/>
    </w:rPr>
  </w:style>
  <w:style w:type="paragraph" w:styleId="NormalnyWeb">
    <w:name w:val="Normal (Web)"/>
    <w:basedOn w:val="Normalny"/>
    <w:uiPriority w:val="99"/>
    <w:semiHidden/>
    <w:unhideWhenUsed/>
    <w:rsid w:val="006E0B07"/>
    <w:rPr>
      <w:rFonts w:ascii="Times New Roman" w:hAnsi="Times New Roman" w:cs="Times New Roman"/>
      <w:sz w:val="24"/>
      <w:szCs w:val="24"/>
    </w:rPr>
  </w:style>
  <w:style w:type="paragraph" w:styleId="Spistreci1">
    <w:name w:val="toc 1"/>
    <w:basedOn w:val="Normalny"/>
    <w:next w:val="Normalny"/>
    <w:autoRedefine/>
    <w:uiPriority w:val="39"/>
    <w:unhideWhenUsed/>
    <w:rsid w:val="003F5F57"/>
    <w:pPr>
      <w:spacing w:after="100"/>
    </w:pPr>
  </w:style>
  <w:style w:type="paragraph" w:styleId="Spistreci2">
    <w:name w:val="toc 2"/>
    <w:basedOn w:val="Normalny"/>
    <w:next w:val="Normalny"/>
    <w:autoRedefine/>
    <w:uiPriority w:val="39"/>
    <w:unhideWhenUsed/>
    <w:rsid w:val="003F5F57"/>
    <w:pPr>
      <w:spacing w:after="100"/>
      <w:ind w:left="220"/>
    </w:pPr>
  </w:style>
  <w:style w:type="character" w:styleId="Hipercze">
    <w:name w:val="Hyperlink"/>
    <w:basedOn w:val="Domylnaczcionkaakapitu"/>
    <w:uiPriority w:val="99"/>
    <w:unhideWhenUsed/>
    <w:rsid w:val="003F5F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5859</Words>
  <Characters>35160</Characters>
  <Application>Microsoft Office Word</Application>
  <DocSecurity>0</DocSecurity>
  <Lines>293</Lines>
  <Paragraphs>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nr572</cp:lastModifiedBy>
  <cp:revision>10</cp:revision>
  <cp:lastPrinted>2026-06-05T05:41:00Z</cp:lastPrinted>
  <dcterms:created xsi:type="dcterms:W3CDTF">2026-06-01T08:28:00Z</dcterms:created>
  <dcterms:modified xsi:type="dcterms:W3CDTF">2026-06-05T06:37:00Z</dcterms:modified>
  <cp:category/>
</cp:coreProperties>
</file>