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10E3AEF1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7162BF">
              <w:rPr>
                <w:rFonts w:ascii="Arial" w:hAnsi="Arial" w:cs="Arial"/>
                <w:sz w:val="20"/>
                <w:szCs w:val="20"/>
                <w:lang w:val="en-US"/>
              </w:rPr>
              <w:t>15.15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0EA67F75" w:rsidR="00B83583" w:rsidRPr="00643B51" w:rsidRDefault="007162BF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68FE0392" w:rsidR="00B83583" w:rsidRPr="00643B51" w:rsidRDefault="007162BF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budowa sieci wodociągowej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351EDC65" w:rsidR="00B83583" w:rsidRPr="00643B51" w:rsidRDefault="007162BF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 xml:space="preserve">Zendek, ul. Południowa, dz. nr </w:t>
            </w:r>
            <w:bookmarkStart w:id="0" w:name="_Hlk230348249"/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3616/1, 361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 xml:space="preserve">/1,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3358/2, 3615/6, 4576, 4586, 3355/5, </w:t>
            </w:r>
            <w:r w:rsidR="00BC43FE">
              <w:rPr>
                <w:rFonts w:ascii="Arial" w:hAnsi="Arial" w:cs="Arial"/>
                <w:sz w:val="20"/>
                <w:szCs w:val="20"/>
                <w:lang w:val="en-US"/>
              </w:rPr>
              <w:t xml:space="preserve">4607, 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3, 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3, 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3, 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3, 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10, 4515</w:t>
            </w:r>
            <w:bookmarkEnd w:id="0"/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04B890FE" w:rsidR="00B83583" w:rsidRPr="00643B51" w:rsidRDefault="00DA3C79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7162BF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A16FA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469584F3" w:rsidR="00B83583" w:rsidRPr="00643B51" w:rsidRDefault="007162BF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>Gmin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7162BF">
              <w:rPr>
                <w:rFonts w:ascii="Arial" w:hAnsi="Arial" w:cs="Arial"/>
                <w:sz w:val="20"/>
                <w:szCs w:val="20"/>
                <w:lang w:val="en-US"/>
              </w:rPr>
              <w:t xml:space="preserve"> Ożarowice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DE1A" w14:textId="77777777" w:rsidR="00DC0E7B" w:rsidRDefault="00DC0E7B">
      <w:r>
        <w:separator/>
      </w:r>
    </w:p>
  </w:endnote>
  <w:endnote w:type="continuationSeparator" w:id="0">
    <w:p w14:paraId="60E93E41" w14:textId="77777777" w:rsidR="00DC0E7B" w:rsidRDefault="00D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143F" w14:textId="77777777" w:rsidR="00DC0E7B" w:rsidRDefault="00DC0E7B">
      <w:r>
        <w:separator/>
      </w:r>
    </w:p>
  </w:footnote>
  <w:footnote w:type="continuationSeparator" w:id="0">
    <w:p w14:paraId="211A8034" w14:textId="77777777" w:rsidR="00DC0E7B" w:rsidRDefault="00DC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0669"/>
    <w:rsid w:val="001E5B90"/>
    <w:rsid w:val="001F1284"/>
    <w:rsid w:val="00204D9F"/>
    <w:rsid w:val="002217BF"/>
    <w:rsid w:val="00225BBD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97399"/>
    <w:rsid w:val="003A000B"/>
    <w:rsid w:val="003A496C"/>
    <w:rsid w:val="003B3EAE"/>
    <w:rsid w:val="003B524A"/>
    <w:rsid w:val="003C14EA"/>
    <w:rsid w:val="003C7EBE"/>
    <w:rsid w:val="003D7541"/>
    <w:rsid w:val="003E0BBB"/>
    <w:rsid w:val="00402B25"/>
    <w:rsid w:val="004107A6"/>
    <w:rsid w:val="004203FF"/>
    <w:rsid w:val="00431B3B"/>
    <w:rsid w:val="004502DF"/>
    <w:rsid w:val="00451E0A"/>
    <w:rsid w:val="00477183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158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16FA"/>
    <w:rsid w:val="006A568E"/>
    <w:rsid w:val="006B403E"/>
    <w:rsid w:val="006D77EF"/>
    <w:rsid w:val="006E6FF5"/>
    <w:rsid w:val="006F1D3E"/>
    <w:rsid w:val="006F6103"/>
    <w:rsid w:val="006F61FF"/>
    <w:rsid w:val="007134C3"/>
    <w:rsid w:val="007162BF"/>
    <w:rsid w:val="007172A9"/>
    <w:rsid w:val="00721791"/>
    <w:rsid w:val="007262EB"/>
    <w:rsid w:val="00730CDA"/>
    <w:rsid w:val="00745A4A"/>
    <w:rsid w:val="00755551"/>
    <w:rsid w:val="00770BB6"/>
    <w:rsid w:val="0077281A"/>
    <w:rsid w:val="007906C6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719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85797"/>
    <w:rsid w:val="0098654B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62B53"/>
    <w:rsid w:val="00A71A23"/>
    <w:rsid w:val="00A754ED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251F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C08BA"/>
    <w:rsid w:val="00BC43F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A3C79"/>
    <w:rsid w:val="00DB551E"/>
    <w:rsid w:val="00DC0E7B"/>
    <w:rsid w:val="00DC284A"/>
    <w:rsid w:val="00DE7887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35C30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B6C23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4</cp:revision>
  <cp:lastPrinted>2025-10-13T07:18:00Z</cp:lastPrinted>
  <dcterms:created xsi:type="dcterms:W3CDTF">2026-05-22T11:23:00Z</dcterms:created>
  <dcterms:modified xsi:type="dcterms:W3CDTF">2026-05-25T07:27:00Z</dcterms:modified>
</cp:coreProperties>
</file>