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E054" w14:textId="5DC87D08" w:rsidR="00670E88" w:rsidRPr="00143BD6" w:rsidRDefault="00BD285F" w:rsidP="00BD7C84">
      <w:pPr>
        <w:framePr w:hSpace="141" w:wrap="around" w:vAnchor="text" w:hAnchor="text" w:x="-1003" w:y="1"/>
        <w:spacing w:after="0" w:line="240" w:lineRule="auto"/>
        <w:ind w:left="708" w:firstLine="708"/>
        <w:suppressOverlap/>
        <w:rPr>
          <w:rFonts w:ascii="Arial" w:hAnsi="Arial" w:cs="Arial"/>
        </w:rPr>
      </w:pPr>
      <w:r w:rsidRPr="00143BD6">
        <w:rPr>
          <w:rFonts w:ascii="Arial" w:hAnsi="Arial" w:cs="Arial"/>
        </w:rPr>
        <w:t>Opis przedmiotu zamówienia</w:t>
      </w:r>
      <w:r w:rsidRPr="00143BD6">
        <w:rPr>
          <w:rFonts w:ascii="Arial" w:hAnsi="Arial" w:cs="Arial"/>
        </w:rPr>
        <w:tab/>
      </w:r>
      <w:r w:rsidR="00423427">
        <w:rPr>
          <w:rFonts w:ascii="Arial" w:hAnsi="Arial" w:cs="Arial"/>
        </w:rPr>
        <w:t xml:space="preserve"> - zestawy doświadczalne </w:t>
      </w:r>
      <w:r w:rsidRPr="00143BD6">
        <w:rPr>
          <w:rFonts w:ascii="Arial" w:hAnsi="Arial" w:cs="Arial"/>
        </w:rPr>
        <w:tab/>
      </w:r>
    </w:p>
    <w:p w14:paraId="67396BEC" w14:textId="0407E1CD" w:rsidR="00BD285F" w:rsidRPr="00143BD6" w:rsidRDefault="00BD285F" w:rsidP="00670E88">
      <w:pPr>
        <w:jc w:val="center"/>
        <w:rPr>
          <w:rFonts w:ascii="Arial" w:hAnsi="Arial" w:cs="Arial"/>
        </w:rPr>
      </w:pPr>
      <w:r w:rsidRPr="00143BD6">
        <w:rPr>
          <w:rFonts w:ascii="Arial" w:hAnsi="Arial" w:cs="Arial"/>
        </w:rPr>
        <w:tab/>
      </w:r>
      <w:r w:rsidRPr="00143BD6">
        <w:rPr>
          <w:rFonts w:ascii="Arial" w:hAnsi="Arial" w:cs="Arial"/>
        </w:rPr>
        <w:tab/>
      </w:r>
      <w:r w:rsidRPr="00143BD6">
        <w:rPr>
          <w:rFonts w:ascii="Arial" w:hAnsi="Arial" w:cs="Arial"/>
        </w:rPr>
        <w:tab/>
      </w:r>
      <w:r w:rsidRPr="00143BD6">
        <w:rPr>
          <w:rFonts w:ascii="Arial" w:hAnsi="Arial" w:cs="Arial"/>
        </w:rPr>
        <w:tab/>
      </w:r>
      <w:r w:rsidRPr="00143BD6">
        <w:rPr>
          <w:rFonts w:ascii="Arial" w:hAnsi="Arial" w:cs="Arial"/>
        </w:rPr>
        <w:tab/>
      </w:r>
      <w:r w:rsidRPr="00143BD6">
        <w:rPr>
          <w:rFonts w:ascii="Arial" w:hAnsi="Arial" w:cs="Arial"/>
        </w:rPr>
        <w:tab/>
      </w:r>
      <w:r w:rsidRPr="00143BD6">
        <w:rPr>
          <w:rFonts w:ascii="Arial" w:hAnsi="Arial" w:cs="Arial"/>
        </w:rPr>
        <w:tab/>
      </w:r>
      <w:r w:rsidRPr="00143BD6">
        <w:rPr>
          <w:rFonts w:ascii="Arial" w:hAnsi="Arial" w:cs="Arial"/>
        </w:rPr>
        <w:tab/>
      </w:r>
      <w:r w:rsidRPr="00143BD6">
        <w:rPr>
          <w:rFonts w:ascii="Arial" w:hAnsi="Arial" w:cs="Arial"/>
        </w:rPr>
        <w:tab/>
      </w:r>
      <w:r w:rsidRPr="00143BD6">
        <w:rPr>
          <w:rFonts w:ascii="Arial" w:hAnsi="Arial" w:cs="Arial"/>
        </w:rPr>
        <w:tab/>
        <w:t xml:space="preserve">  </w:t>
      </w:r>
    </w:p>
    <w:tbl>
      <w:tblPr>
        <w:tblpPr w:leftFromText="141" w:rightFromText="141" w:vertAnchor="text" w:tblpXSpec="center" w:tblpY="1"/>
        <w:tblOverlap w:val="never"/>
        <w:tblW w:w="15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2561"/>
        <w:gridCol w:w="642"/>
        <w:gridCol w:w="10898"/>
      </w:tblGrid>
      <w:tr w:rsidR="00670E88" w:rsidRPr="00143BD6" w14:paraId="2326AA17" w14:textId="77777777" w:rsidTr="00BD7C84">
        <w:trPr>
          <w:trHeight w:val="615"/>
        </w:trPr>
        <w:tc>
          <w:tcPr>
            <w:tcW w:w="150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1724DE9" w14:textId="77777777" w:rsidR="00670E88" w:rsidRPr="00DC76A9" w:rsidRDefault="00670E88" w:rsidP="0067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DC76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Miejsce dostawy:</w:t>
            </w:r>
          </w:p>
          <w:p w14:paraId="7923BCA8" w14:textId="77777777" w:rsidR="00670E88" w:rsidRPr="00DC76A9" w:rsidRDefault="00670E88" w:rsidP="00670E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DC76A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Zespół Szkół Chemiczno-Medycznych i Ogólnokształcących w Tarnowskich Górach </w:t>
            </w:r>
          </w:p>
          <w:p w14:paraId="6B097124" w14:textId="77777777" w:rsidR="00670E88" w:rsidRPr="00DC76A9" w:rsidRDefault="00670E88" w:rsidP="00670E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DC76A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ul. Opolska 26</w:t>
            </w:r>
          </w:p>
          <w:p w14:paraId="64465282" w14:textId="77777777" w:rsidR="00670E88" w:rsidRPr="00DC76A9" w:rsidRDefault="00670E88" w:rsidP="00670E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DC76A9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42-600 Tarnowskie Góry</w:t>
            </w:r>
          </w:p>
          <w:p w14:paraId="21E62875" w14:textId="77777777" w:rsidR="00670E88" w:rsidRDefault="00670E88" w:rsidP="00670E88">
            <w:pPr>
              <w:spacing w:after="0" w:line="240" w:lineRule="auto"/>
              <w:rPr>
                <w:rFonts w:ascii="Arial" w:hAnsi="Arial" w:cs="Arial"/>
              </w:rPr>
            </w:pPr>
            <w:r w:rsidRPr="00DC76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Nazwa pracowni: </w:t>
            </w:r>
            <w:r w:rsidRPr="00DC76A9">
              <w:rPr>
                <w:rFonts w:ascii="Arial" w:hAnsi="Arial" w:cs="Arial"/>
              </w:rPr>
              <w:t xml:space="preserve"> kryminalistyki i toksykologii sądowej dla technika analityka, sala 51</w:t>
            </w:r>
            <w:r w:rsidRPr="00143BD6">
              <w:rPr>
                <w:rFonts w:ascii="Arial" w:hAnsi="Arial" w:cs="Arial"/>
              </w:rPr>
              <w:tab/>
            </w:r>
          </w:p>
          <w:p w14:paraId="15596FE7" w14:textId="22D2F6CA" w:rsidR="00806825" w:rsidRPr="00143BD6" w:rsidRDefault="00806825" w:rsidP="00670E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70E88" w:rsidRPr="00143BD6" w14:paraId="501C8DAF" w14:textId="77777777" w:rsidTr="00BD7C84">
        <w:trPr>
          <w:trHeight w:val="615"/>
        </w:trPr>
        <w:tc>
          <w:tcPr>
            <w:tcW w:w="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F287AF6" w14:textId="0B02E830" w:rsidR="00670E88" w:rsidRPr="00143BD6" w:rsidRDefault="007552A8" w:rsidP="002E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  <w:r w:rsidR="00670E88" w:rsidRPr="00143B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61DE184" w14:textId="77777777" w:rsidR="00670E88" w:rsidRPr="00143BD6" w:rsidRDefault="00670E88" w:rsidP="002E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3B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Nazwa sprzętu/towaru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361684F" w14:textId="77777777" w:rsidR="00670E88" w:rsidRPr="00143BD6" w:rsidRDefault="00670E88" w:rsidP="002E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3B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ilość</w:t>
            </w:r>
          </w:p>
        </w:tc>
        <w:tc>
          <w:tcPr>
            <w:tcW w:w="1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0A1374B" w14:textId="77777777" w:rsidR="00670E88" w:rsidRPr="00143BD6" w:rsidRDefault="00670E88" w:rsidP="002E1C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43BD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Opis</w:t>
            </w:r>
          </w:p>
        </w:tc>
      </w:tr>
      <w:tr w:rsidR="00670E88" w:rsidRPr="00143BD6" w14:paraId="66012AC5" w14:textId="77777777" w:rsidTr="00BD7C84">
        <w:trPr>
          <w:trHeight w:val="61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5DB" w14:textId="2317A9AD" w:rsidR="00670E88" w:rsidRPr="007552A8" w:rsidRDefault="007552A8" w:rsidP="003C3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1CF6A" w14:textId="104B0D2B" w:rsidR="00670E88" w:rsidRPr="007552A8" w:rsidRDefault="00670E88" w:rsidP="003C39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zestaw (np. walizkowy) do przygotowania próbek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EF916" w14:textId="2A44F1A8" w:rsidR="00670E88" w:rsidRPr="007552A8" w:rsidRDefault="00670E88" w:rsidP="003C39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1</w:t>
            </w:r>
          </w:p>
        </w:tc>
        <w:tc>
          <w:tcPr>
            <w:tcW w:w="1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9E0DFD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walizka - łatwa do transportu w terenie</w:t>
            </w:r>
          </w:p>
          <w:p w14:paraId="5D8B6299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sprzęt, m.in.: sito, naczynia, waga, lejki, tryskawki, butelki, zlewki, szpatułki, łyżeczki</w:t>
            </w:r>
          </w:p>
          <w:p w14:paraId="6B66AA30" w14:textId="5FDC290D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odczynniki: woda oczyszczona, wskaźniki</w:t>
            </w:r>
          </w:p>
        </w:tc>
      </w:tr>
      <w:tr w:rsidR="00670E88" w:rsidRPr="00143BD6" w14:paraId="6DAD02FE" w14:textId="77777777" w:rsidTr="00BD7C84">
        <w:trPr>
          <w:trHeight w:val="61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3B7" w14:textId="5DD52504" w:rsidR="00670E88" w:rsidRPr="007552A8" w:rsidRDefault="007552A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1B961" w14:textId="4185437E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zestaw do analizy Hemmhofa - badania skuteczności dezynfekcji rąk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185F2" w14:textId="3C6D409C" w:rsidR="00670E88" w:rsidRPr="007552A8" w:rsidRDefault="00BD7C84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4282B40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Zestaw zawierający min.:</w:t>
            </w:r>
          </w:p>
          <w:p w14:paraId="140FE442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podłoże agarowe</w:t>
            </w:r>
          </w:p>
          <w:p w14:paraId="40B47FAF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probówki bakteriologiczne/szalki petriego</w:t>
            </w:r>
          </w:p>
          <w:p w14:paraId="67932FE4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pensety lub wymazówki</w:t>
            </w:r>
          </w:p>
          <w:p w14:paraId="14A13D6F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krążki pergaminowe (małe)</w:t>
            </w:r>
          </w:p>
          <w:p w14:paraId="794C683B" w14:textId="08BE8B9E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instrukcja</w:t>
            </w:r>
          </w:p>
        </w:tc>
      </w:tr>
      <w:tr w:rsidR="00670E88" w:rsidRPr="00143BD6" w14:paraId="6C0B0250" w14:textId="77777777" w:rsidTr="00BD7C84">
        <w:trPr>
          <w:trHeight w:val="47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D0C7" w14:textId="54F9FC1E" w:rsidR="00670E88" w:rsidRPr="007552A8" w:rsidRDefault="007552A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ACD4A" w14:textId="66B7D7A0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mikroskopowa analiza grup krwi (zestaw odczynników)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2515F" w14:textId="319F28C1" w:rsidR="00670E88" w:rsidRPr="007552A8" w:rsidRDefault="00BD7C84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0D154AD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zestaw zawierający odczynniki do badania mikroskopowego grup krwi układu AB0 i Rh</w:t>
            </w:r>
          </w:p>
          <w:p w14:paraId="39AA5913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syntetyczne odpowiedniki grup AB0 i czynnika Rh</w:t>
            </w:r>
          </w:p>
          <w:p w14:paraId="3A9879E9" w14:textId="5727FAC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odczynniki zarówno do badania aglutynacji na szkiełku, jak i morfologii krwinek w preparacie mikroskopowym</w:t>
            </w:r>
          </w:p>
        </w:tc>
      </w:tr>
      <w:tr w:rsidR="00670E88" w:rsidRPr="00143BD6" w14:paraId="564C0374" w14:textId="77777777" w:rsidTr="00BD7C84">
        <w:trPr>
          <w:trHeight w:val="61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8D31" w14:textId="1549F9CC" w:rsidR="00670E88" w:rsidRPr="007552A8" w:rsidRDefault="007552A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A4974" w14:textId="695DC6E4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zestaw doświadczalny: test okulary “pod wpływem narkotyków” i “alkohol za kierownicą”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0AD5A" w14:textId="4DA409AB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2</w:t>
            </w:r>
          </w:p>
        </w:tc>
        <w:tc>
          <w:tcPr>
            <w:tcW w:w="1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237118" w14:textId="08938001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- zestaw zawierający okulary gogle symulujące odurzenie/upojenia alkoholem i funkcjonowanie po zmierzchu/pod wieczór oraz </w:t>
            </w:r>
            <w:r w:rsidR="009E07D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o</w:t>
            </w: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kulary gogle symulujące stan pod wpływem narkotyków</w:t>
            </w:r>
          </w:p>
          <w:p w14:paraId="75B64F14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oba gogle zabezpieczone etui</w:t>
            </w:r>
          </w:p>
          <w:p w14:paraId="7F1710BC" w14:textId="6E04964B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gogle o uniwersalnym rozmiarze</w:t>
            </w:r>
          </w:p>
        </w:tc>
      </w:tr>
      <w:tr w:rsidR="00670E88" w:rsidRPr="00143BD6" w14:paraId="21A0E8DC" w14:textId="77777777" w:rsidTr="00BD7C84">
        <w:trPr>
          <w:trHeight w:val="61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2581" w14:textId="5200B3FE" w:rsidR="00670E88" w:rsidRPr="007552A8" w:rsidRDefault="007552A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45785" w14:textId="1F927FAA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zestaw do badania fotosyntezy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DE44A9" w14:textId="7A7682AE" w:rsidR="00670E88" w:rsidRPr="007552A8" w:rsidRDefault="00BD7C84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FCDBD7" w14:textId="177D8E4A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- zbiornik do fotosyntezy </w:t>
            </w:r>
          </w:p>
        </w:tc>
      </w:tr>
      <w:tr w:rsidR="00670E88" w:rsidRPr="00143BD6" w14:paraId="0E188128" w14:textId="77777777" w:rsidTr="00BD7C84">
        <w:trPr>
          <w:trHeight w:val="61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9800" w14:textId="0005E98D" w:rsidR="00670E88" w:rsidRPr="007552A8" w:rsidRDefault="007552A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FE6A8" w14:textId="3F77AA66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oznaczanie poziomu glukozy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07F25" w14:textId="6CD0E3EB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6</w:t>
            </w:r>
          </w:p>
        </w:tc>
        <w:tc>
          <w:tcPr>
            <w:tcW w:w="1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BB4373" w14:textId="205FD990" w:rsidR="00670E88" w:rsidRPr="007552A8" w:rsidRDefault="00670E88" w:rsidP="009A151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- zestaw do oznaczania glukozy w materiale biologicznym – symulacja</w:t>
            </w:r>
          </w:p>
          <w:p w14:paraId="645A6630" w14:textId="1D307D89" w:rsidR="00670E88" w:rsidRPr="007552A8" w:rsidRDefault="00670E88" w:rsidP="009A1513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- preferowany zestaw pasków</w:t>
            </w:r>
          </w:p>
        </w:tc>
      </w:tr>
      <w:tr w:rsidR="00670E88" w:rsidRPr="00143BD6" w14:paraId="40AB6801" w14:textId="77777777" w:rsidTr="00BD7C84">
        <w:trPr>
          <w:trHeight w:val="61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1A50" w14:textId="7DDD6444" w:rsidR="00670E88" w:rsidRPr="007552A8" w:rsidRDefault="007552A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4005F" w14:textId="2232CAC0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DNA w medycynie sądowej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F32AC" w14:textId="1198F36E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6</w:t>
            </w:r>
          </w:p>
        </w:tc>
        <w:tc>
          <w:tcPr>
            <w:tcW w:w="1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229736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zestaw doświadczalny dotyczący kryminalistyki - medycyny sądowej (śladów biologicznych)</w:t>
            </w:r>
          </w:p>
          <w:p w14:paraId="310FA964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skład zestawu: kubeczki, kulki bawełniane, słomki, wykałaczki, szalki petriego, odczynniki w tym agar</w:t>
            </w:r>
          </w:p>
          <w:p w14:paraId="00F7DB7C" w14:textId="40E232B3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- zestaw przeznaczony jest dla 6 grup, w których pracuje max 3 uczniów</w:t>
            </w:r>
          </w:p>
        </w:tc>
      </w:tr>
      <w:tr w:rsidR="00670E88" w:rsidRPr="00143BD6" w14:paraId="58D386F7" w14:textId="77777777" w:rsidTr="00BD7C84">
        <w:trPr>
          <w:trHeight w:val="61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E20A" w14:textId="315C7EB0" w:rsidR="00670E88" w:rsidRPr="007552A8" w:rsidRDefault="007552A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  <w:lastRenderedPageBreak/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904EF" w14:textId="3A9A2922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mikroskopowa analiza grup krwi (zestaw)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F2556" w14:textId="7D4FEC7A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6</w:t>
            </w:r>
          </w:p>
        </w:tc>
        <w:tc>
          <w:tcPr>
            <w:tcW w:w="1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8D805EC" w14:textId="5F7D73C1" w:rsidR="00670E88" w:rsidRPr="007552A8" w:rsidRDefault="00670E88" w:rsidP="0014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zestaw zawierający sprzęt oraz odczynniki do badania mikroskopowego grup krwi układu AB0 i Rh</w:t>
            </w:r>
          </w:p>
        </w:tc>
      </w:tr>
      <w:tr w:rsidR="00670E88" w:rsidRPr="00143BD6" w14:paraId="0C5C521F" w14:textId="77777777" w:rsidTr="00BD7C84">
        <w:trPr>
          <w:trHeight w:val="61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2EB4" w14:textId="447502A0" w:rsidR="00670E88" w:rsidRPr="007552A8" w:rsidRDefault="007552A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6567E" w14:textId="72A2763D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automatyczny ciśnieniomierz/pulsometr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0CFA6" w14:textId="5D9EEDE8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6</w:t>
            </w:r>
          </w:p>
        </w:tc>
        <w:tc>
          <w:tcPr>
            <w:tcW w:w="1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5CF9A9A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ciśnieniomierz automatyczne z możliwością odczytu wartości pulsometru</w:t>
            </w:r>
          </w:p>
          <w:p w14:paraId="3C594764" w14:textId="62A100A3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dostępny zasilacz</w:t>
            </w:r>
          </w:p>
          <w:p w14:paraId="565B1621" w14:textId="4814A0CB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komplet baterii</w:t>
            </w:r>
          </w:p>
        </w:tc>
      </w:tr>
      <w:tr w:rsidR="00670E88" w:rsidRPr="00143BD6" w14:paraId="457BA54A" w14:textId="77777777" w:rsidTr="00BD7C84">
        <w:trPr>
          <w:trHeight w:val="61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7360" w14:textId="0D7402F8" w:rsidR="00670E88" w:rsidRPr="007552A8" w:rsidRDefault="007552A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B19B8" w14:textId="563D71E5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proces trawienia wraz z enzymami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67360" w14:textId="0F5CCD6F" w:rsidR="00670E88" w:rsidRPr="007552A8" w:rsidRDefault="007552A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CD466E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- zestaw odczynników symulujących doświadczenie trawienia 3 składników odżywczych: węglowodanów, białek i tłuszczy </w:t>
            </w:r>
          </w:p>
          <w:p w14:paraId="3F13D75B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skład zestawu: pankreatyny i sole żółciowe, białka, skrobia, pepsyna, amylaza, wskaźniki chemiczne, płyn lugola, czysta oliwa z oliwek, pipety</w:t>
            </w:r>
          </w:p>
          <w:p w14:paraId="0E94E0F3" w14:textId="77399F63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instrukcja</w:t>
            </w:r>
          </w:p>
        </w:tc>
      </w:tr>
      <w:tr w:rsidR="00670E88" w:rsidRPr="00143BD6" w14:paraId="259331B2" w14:textId="77777777" w:rsidTr="00BD7C84">
        <w:trPr>
          <w:trHeight w:val="61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E20C" w14:textId="17022930" w:rsidR="00670E88" w:rsidRPr="007552A8" w:rsidRDefault="007552A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3E9E6" w14:textId="48E6CB56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test na wykrywanie alkoholu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0F5CB" w14:textId="5839A287" w:rsidR="00670E88" w:rsidRPr="007552A8" w:rsidRDefault="007552A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A5FAA06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zestaw odczynników i sprzętu do wykrycia alkoholu</w:t>
            </w:r>
          </w:p>
          <w:p w14:paraId="730A8BD5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skład zestawu: sztuczne próbki krwi, szalki petriego,  odczynniki</w:t>
            </w:r>
          </w:p>
          <w:p w14:paraId="57E25366" w14:textId="76A35A8B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zestaw przeznaczony na minimum 10 analiz w grupach 2-osobowych</w:t>
            </w:r>
          </w:p>
        </w:tc>
      </w:tr>
      <w:tr w:rsidR="00670E88" w:rsidRPr="00143BD6" w14:paraId="46D3BC27" w14:textId="77777777" w:rsidTr="00BD7C84">
        <w:trPr>
          <w:trHeight w:val="61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AD5C" w14:textId="2689388D" w:rsidR="00670E88" w:rsidRPr="007552A8" w:rsidRDefault="007552A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6ECDD" w14:textId="1214D603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test na wykrywanie narkotyków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9ACB5" w14:textId="11440BE9" w:rsidR="00670E88" w:rsidRPr="007552A8" w:rsidRDefault="007552A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E8B06D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zestaw odczynników i sprzętu do wykrycia narkotyków</w:t>
            </w:r>
          </w:p>
          <w:p w14:paraId="12C54A39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skład zestawu: odczynniki symulujące - syrop przeciwkaszlowy, środek nasenny,   płyn do płukania jamy ustnej, środek na przeziębienie,  odczynniki, 120 plastikowych pojemników</w:t>
            </w:r>
          </w:p>
          <w:p w14:paraId="4B136E1A" w14:textId="35BD33AA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zestaw przeznaczony na minimum 10 analiz w grupach 2-osobowych</w:t>
            </w:r>
          </w:p>
        </w:tc>
      </w:tr>
      <w:tr w:rsidR="00670E88" w:rsidRPr="00143BD6" w14:paraId="5D410044" w14:textId="77777777" w:rsidTr="00BD7C84">
        <w:trPr>
          <w:trHeight w:val="61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0991" w14:textId="5668A4E5" w:rsidR="00670E88" w:rsidRPr="007552A8" w:rsidRDefault="007552A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C11AB" w14:textId="45FA9196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badanie zjawiska osmozy i dyfuzji, osmometr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EB37A" w14:textId="38AFFC89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6</w:t>
            </w:r>
          </w:p>
        </w:tc>
        <w:tc>
          <w:tcPr>
            <w:tcW w:w="1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E33831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zestaw odczynników i sprzętu do badania osmozy</w:t>
            </w:r>
          </w:p>
          <w:p w14:paraId="42EF84FF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skład zestawu: węże do dializy, paski do oznaczania poziomu glukozy, kolorowe nici, kubki oraz odczynniki takie jak: roztwór glukozy o różnych stężeniach, płyn lugola i roztwór skrobi</w:t>
            </w:r>
          </w:p>
          <w:p w14:paraId="79580770" w14:textId="55A25DFB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70E88" w:rsidRPr="00143BD6" w14:paraId="7EE3E9CF" w14:textId="77777777" w:rsidTr="00BD7C84">
        <w:trPr>
          <w:trHeight w:val="61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A2E4" w14:textId="70342E8F" w:rsidR="00670E88" w:rsidRPr="007552A8" w:rsidRDefault="007552A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EEB18" w14:textId="5D78C07A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czujniki typu SMART: bezprzewodowy czujnik temperatury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DF30D" w14:textId="7C7CE2AE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6</w:t>
            </w:r>
          </w:p>
        </w:tc>
        <w:tc>
          <w:tcPr>
            <w:tcW w:w="1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CCE9EE" w14:textId="6B5F3E42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zestaw zawierający bezprzewodowe czujniki do badania temperatury</w:t>
            </w:r>
          </w:p>
          <w:p w14:paraId="353719F1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kompatybilne do smartfonów i tabletów (ios/ Android)</w:t>
            </w:r>
          </w:p>
          <w:p w14:paraId="42C212F6" w14:textId="50FC4E2F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70E88" w:rsidRPr="00143BD6" w14:paraId="076E4C75" w14:textId="77777777" w:rsidTr="00BD7C84">
        <w:trPr>
          <w:trHeight w:val="61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38D9" w14:textId="02A04BE3" w:rsidR="00670E88" w:rsidRPr="007552A8" w:rsidRDefault="007552A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F91C7" w14:textId="4F93BEA5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czujniki typu SMART: bezprzewodowy czujnik pH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84893" w14:textId="72059582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6</w:t>
            </w:r>
          </w:p>
        </w:tc>
        <w:tc>
          <w:tcPr>
            <w:tcW w:w="1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33D76B" w14:textId="6EF0C9FE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zestaw zawierający bezprzewodowe czujniki do badania pH kompatybilne do smartfonów i tabletów (ios/ Android)</w:t>
            </w:r>
          </w:p>
          <w:p w14:paraId="0BA4FB9C" w14:textId="7A503F68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70E88" w:rsidRPr="00143BD6" w14:paraId="36D3F948" w14:textId="77777777" w:rsidTr="00BD7C84">
        <w:trPr>
          <w:trHeight w:val="61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8805" w14:textId="453CFC5B" w:rsidR="00670E88" w:rsidRPr="007552A8" w:rsidRDefault="007552A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262626" w:themeColor="text1" w:themeTint="D9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DB7E8" w14:textId="493CC8D6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 xml:space="preserve">czujniki typu SMART: bezprzewodowy czujnik </w:t>
            </w:r>
            <w:r w:rsidRPr="007552A8">
              <w:rPr>
                <w:rFonts w:ascii="Arial" w:hAnsi="Arial" w:cs="Arial"/>
              </w:rPr>
              <w:lastRenderedPageBreak/>
              <w:t>gazu CO2 wraz z ładowarką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4F89B" w14:textId="3BF19DB2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B88A5D2" w14:textId="268204D8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zestaw zawierający bezprzewodowe czujniki do badania CO2</w:t>
            </w:r>
          </w:p>
          <w:p w14:paraId="144E31AC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kompatybilne do smartfonów i tabletów (ios/ Android)</w:t>
            </w:r>
          </w:p>
          <w:p w14:paraId="6F82040F" w14:textId="739D6CEB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70E88" w:rsidRPr="00143BD6" w14:paraId="2602220C" w14:textId="77777777" w:rsidTr="00BD7C84">
        <w:trPr>
          <w:trHeight w:val="61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9EEA" w14:textId="108CC9C1" w:rsidR="00670E88" w:rsidRPr="001B1FC7" w:rsidRDefault="001B1FC7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B1FC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F4458" w14:textId="76E0513B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stetoskop dla nauczyciela i ucznia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D97E5" w14:textId="16992A30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hAnsi="Arial" w:cs="Arial"/>
              </w:rPr>
              <w:t>6</w:t>
            </w:r>
          </w:p>
        </w:tc>
        <w:tc>
          <w:tcPr>
            <w:tcW w:w="1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CC3E1C8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stetoskop dydaktyczny, 2w1, czyli dla pary, np. nauczyciela i ucznia</w:t>
            </w:r>
          </w:p>
          <w:p w14:paraId="4309014F" w14:textId="79686230" w:rsidR="00670E88" w:rsidRPr="007552A8" w:rsidRDefault="00670E88" w:rsidP="00143B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- stal nierdzewna </w:t>
            </w:r>
          </w:p>
        </w:tc>
      </w:tr>
      <w:tr w:rsidR="00670E88" w:rsidRPr="0013316E" w14:paraId="6A1E2B3D" w14:textId="77777777" w:rsidTr="00BD7C84">
        <w:trPr>
          <w:trHeight w:val="61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DFEE" w14:textId="5E65640F" w:rsidR="00670E88" w:rsidRPr="001B1FC7" w:rsidRDefault="001B1FC7" w:rsidP="00E004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1FC7">
              <w:rPr>
                <w:rFonts w:ascii="Arial" w:hAnsi="Arial" w:cs="Arial"/>
              </w:rPr>
              <w:t>18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57E7A" w14:textId="4EC293EC" w:rsidR="00670E88" w:rsidRPr="007552A8" w:rsidRDefault="00670E88" w:rsidP="00E004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52A8">
              <w:rPr>
                <w:rFonts w:ascii="Arial" w:hAnsi="Arial" w:cs="Arial"/>
              </w:rPr>
              <w:t>czujnik oddechu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1F979" w14:textId="0F431E92" w:rsidR="00670E88" w:rsidRPr="007552A8" w:rsidRDefault="007552A8" w:rsidP="00E004B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52A8">
              <w:rPr>
                <w:rFonts w:ascii="Arial" w:hAnsi="Arial" w:cs="Arial"/>
              </w:rPr>
              <w:t>2</w:t>
            </w:r>
          </w:p>
        </w:tc>
        <w:tc>
          <w:tcPr>
            <w:tcW w:w="11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E8DD1E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- zestaw do badania częstotliwości oddechu w trakcie fizycznego wysiłku </w:t>
            </w:r>
          </w:p>
          <w:p w14:paraId="6B5970B3" w14:textId="77777777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zestaw zawiera: czujnik z elastycznymi przewodami, maseczki jednorazowe i dodatkowe elementy</w:t>
            </w:r>
          </w:p>
          <w:p w14:paraId="76AC40B0" w14:textId="3197E12F" w:rsidR="00670E88" w:rsidRPr="007552A8" w:rsidRDefault="00670E88" w:rsidP="00D05E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7552A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 oprogramowanie</w:t>
            </w:r>
          </w:p>
        </w:tc>
      </w:tr>
    </w:tbl>
    <w:p w14:paraId="372C0E01" w14:textId="64008628" w:rsidR="00F656ED" w:rsidRPr="00CA6753" w:rsidRDefault="00F656ED" w:rsidP="00954CF6">
      <w:pPr>
        <w:rPr>
          <w:rFonts w:ascii="Arial" w:hAnsi="Arial" w:cs="Arial"/>
        </w:rPr>
      </w:pPr>
    </w:p>
    <w:sectPr w:rsidR="00F656ED" w:rsidRPr="00CA6753" w:rsidSect="00BD28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57" w:right="678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1CFB9" w14:textId="77777777" w:rsidR="000D1460" w:rsidRDefault="000D1460" w:rsidP="00962F42">
      <w:pPr>
        <w:spacing w:after="0" w:line="240" w:lineRule="auto"/>
      </w:pPr>
      <w:r>
        <w:separator/>
      </w:r>
    </w:p>
  </w:endnote>
  <w:endnote w:type="continuationSeparator" w:id="0">
    <w:p w14:paraId="242E6CFF" w14:textId="77777777" w:rsidR="000D1460" w:rsidRDefault="000D1460" w:rsidP="0096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73EC" w14:textId="77777777" w:rsidR="00093612" w:rsidRDefault="000936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5074022"/>
      <w:docPartObj>
        <w:docPartGallery w:val="Page Numbers (Bottom of Page)"/>
        <w:docPartUnique/>
      </w:docPartObj>
    </w:sdtPr>
    <w:sdtContent>
      <w:p w14:paraId="49846E95" w14:textId="6218F408" w:rsidR="00093612" w:rsidRDefault="000936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40C65" w14:textId="77777777" w:rsidR="00093612" w:rsidRDefault="000936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C8B9A" w14:textId="77777777" w:rsidR="00093612" w:rsidRDefault="00093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1D90A" w14:textId="77777777" w:rsidR="000D1460" w:rsidRDefault="000D1460" w:rsidP="00962F42">
      <w:pPr>
        <w:spacing w:after="0" w:line="240" w:lineRule="auto"/>
      </w:pPr>
      <w:r>
        <w:separator/>
      </w:r>
    </w:p>
  </w:footnote>
  <w:footnote w:type="continuationSeparator" w:id="0">
    <w:p w14:paraId="3C49EA00" w14:textId="77777777" w:rsidR="000D1460" w:rsidRDefault="000D1460" w:rsidP="0096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00B0" w14:textId="77777777" w:rsidR="00093612" w:rsidRDefault="000936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C000" w14:textId="12D1994C" w:rsidR="00962F42" w:rsidRDefault="00BD285F" w:rsidP="00962F42">
    <w:pPr>
      <w:pStyle w:val="Nagwek"/>
      <w:jc w:val="center"/>
    </w:pPr>
    <w:r w:rsidRPr="005713F8">
      <w:rPr>
        <w:rFonts w:ascii="Arial" w:hAnsi="Arial" w:cs="Arial"/>
        <w:noProof/>
      </w:rPr>
      <w:drawing>
        <wp:inline distT="0" distB="0" distL="0" distR="0" wp14:anchorId="774C612D" wp14:editId="689E0FD0">
          <wp:extent cx="6400800" cy="685800"/>
          <wp:effectExtent l="0" t="0" r="0" b="0"/>
          <wp:docPr id="12859945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C797" w14:textId="77777777" w:rsidR="00093612" w:rsidRDefault="000936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D5056"/>
    <w:multiLevelType w:val="multilevel"/>
    <w:tmpl w:val="64B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515A41"/>
    <w:multiLevelType w:val="hybridMultilevel"/>
    <w:tmpl w:val="7CFE9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57435"/>
    <w:multiLevelType w:val="hybridMultilevel"/>
    <w:tmpl w:val="EA765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55934"/>
    <w:multiLevelType w:val="hybridMultilevel"/>
    <w:tmpl w:val="2F40F4B8"/>
    <w:lvl w:ilvl="0" w:tplc="61406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953252"/>
    <w:multiLevelType w:val="hybridMultilevel"/>
    <w:tmpl w:val="8638A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67F79"/>
    <w:multiLevelType w:val="hybridMultilevel"/>
    <w:tmpl w:val="64B274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208637">
    <w:abstractNumId w:val="4"/>
  </w:num>
  <w:num w:numId="2" w16cid:durableId="976565928">
    <w:abstractNumId w:val="5"/>
  </w:num>
  <w:num w:numId="3" w16cid:durableId="831533372">
    <w:abstractNumId w:val="0"/>
  </w:num>
  <w:num w:numId="4" w16cid:durableId="1194539951">
    <w:abstractNumId w:val="3"/>
  </w:num>
  <w:num w:numId="5" w16cid:durableId="1136482787">
    <w:abstractNumId w:val="1"/>
  </w:num>
  <w:num w:numId="6" w16cid:durableId="1029642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BB"/>
    <w:rsid w:val="000013E1"/>
    <w:rsid w:val="00025C5E"/>
    <w:rsid w:val="0003364D"/>
    <w:rsid w:val="00047196"/>
    <w:rsid w:val="0005053B"/>
    <w:rsid w:val="000771BB"/>
    <w:rsid w:val="00080241"/>
    <w:rsid w:val="00093612"/>
    <w:rsid w:val="000C4794"/>
    <w:rsid w:val="000C7C3E"/>
    <w:rsid w:val="000D1460"/>
    <w:rsid w:val="000F3BE4"/>
    <w:rsid w:val="000F5DE4"/>
    <w:rsid w:val="0010054D"/>
    <w:rsid w:val="00102D8E"/>
    <w:rsid w:val="00111381"/>
    <w:rsid w:val="0013316E"/>
    <w:rsid w:val="00143BD6"/>
    <w:rsid w:val="00151709"/>
    <w:rsid w:val="00157307"/>
    <w:rsid w:val="001650C7"/>
    <w:rsid w:val="00176FA5"/>
    <w:rsid w:val="001A39D2"/>
    <w:rsid w:val="001B1AA4"/>
    <w:rsid w:val="001B1FC7"/>
    <w:rsid w:val="001F32DB"/>
    <w:rsid w:val="001F61EE"/>
    <w:rsid w:val="002651C0"/>
    <w:rsid w:val="002942A0"/>
    <w:rsid w:val="002E1C3D"/>
    <w:rsid w:val="003215CC"/>
    <w:rsid w:val="003517E5"/>
    <w:rsid w:val="00370F2B"/>
    <w:rsid w:val="00381460"/>
    <w:rsid w:val="00381983"/>
    <w:rsid w:val="00387C4C"/>
    <w:rsid w:val="003C16E7"/>
    <w:rsid w:val="003C39FB"/>
    <w:rsid w:val="003D4E1F"/>
    <w:rsid w:val="003D7E2F"/>
    <w:rsid w:val="003F76B5"/>
    <w:rsid w:val="0040054C"/>
    <w:rsid w:val="00423427"/>
    <w:rsid w:val="004406CA"/>
    <w:rsid w:val="004E46F1"/>
    <w:rsid w:val="004E6325"/>
    <w:rsid w:val="004F48E7"/>
    <w:rsid w:val="005540D0"/>
    <w:rsid w:val="00561495"/>
    <w:rsid w:val="0056608D"/>
    <w:rsid w:val="00577C59"/>
    <w:rsid w:val="0059212A"/>
    <w:rsid w:val="0059722F"/>
    <w:rsid w:val="005A5846"/>
    <w:rsid w:val="005B1BF2"/>
    <w:rsid w:val="005C15A2"/>
    <w:rsid w:val="005D049D"/>
    <w:rsid w:val="005D182D"/>
    <w:rsid w:val="005D5182"/>
    <w:rsid w:val="00670E88"/>
    <w:rsid w:val="006A0174"/>
    <w:rsid w:val="006A7CD7"/>
    <w:rsid w:val="006F7F45"/>
    <w:rsid w:val="00706916"/>
    <w:rsid w:val="00707339"/>
    <w:rsid w:val="00714788"/>
    <w:rsid w:val="00716596"/>
    <w:rsid w:val="00737C17"/>
    <w:rsid w:val="00754323"/>
    <w:rsid w:val="007552A8"/>
    <w:rsid w:val="0076328B"/>
    <w:rsid w:val="00795EBC"/>
    <w:rsid w:val="007A7341"/>
    <w:rsid w:val="007D33A3"/>
    <w:rsid w:val="00801138"/>
    <w:rsid w:val="008040FF"/>
    <w:rsid w:val="008049B9"/>
    <w:rsid w:val="00806825"/>
    <w:rsid w:val="00807A2A"/>
    <w:rsid w:val="0085285E"/>
    <w:rsid w:val="00870EF1"/>
    <w:rsid w:val="00874541"/>
    <w:rsid w:val="008A57DE"/>
    <w:rsid w:val="008E148E"/>
    <w:rsid w:val="008E6920"/>
    <w:rsid w:val="00954CF6"/>
    <w:rsid w:val="00962F42"/>
    <w:rsid w:val="009A1513"/>
    <w:rsid w:val="009D2305"/>
    <w:rsid w:val="009E07D7"/>
    <w:rsid w:val="00A1261A"/>
    <w:rsid w:val="00A31059"/>
    <w:rsid w:val="00A57BB4"/>
    <w:rsid w:val="00A57CBB"/>
    <w:rsid w:val="00A653C4"/>
    <w:rsid w:val="00A71B9F"/>
    <w:rsid w:val="00A72373"/>
    <w:rsid w:val="00A94D5A"/>
    <w:rsid w:val="00AA386B"/>
    <w:rsid w:val="00AB51F3"/>
    <w:rsid w:val="00AC38CD"/>
    <w:rsid w:val="00AE1DCC"/>
    <w:rsid w:val="00B075A8"/>
    <w:rsid w:val="00B726E7"/>
    <w:rsid w:val="00BA46D1"/>
    <w:rsid w:val="00BD285F"/>
    <w:rsid w:val="00BD7C84"/>
    <w:rsid w:val="00C26486"/>
    <w:rsid w:val="00C5208C"/>
    <w:rsid w:val="00CA6753"/>
    <w:rsid w:val="00D05EE0"/>
    <w:rsid w:val="00D14A76"/>
    <w:rsid w:val="00D15C94"/>
    <w:rsid w:val="00D2643B"/>
    <w:rsid w:val="00D434AF"/>
    <w:rsid w:val="00D45E86"/>
    <w:rsid w:val="00D55C31"/>
    <w:rsid w:val="00DB3817"/>
    <w:rsid w:val="00DC4268"/>
    <w:rsid w:val="00DC76A9"/>
    <w:rsid w:val="00DF2481"/>
    <w:rsid w:val="00DF6876"/>
    <w:rsid w:val="00E004BB"/>
    <w:rsid w:val="00E30163"/>
    <w:rsid w:val="00E569F1"/>
    <w:rsid w:val="00E61864"/>
    <w:rsid w:val="00E70F4E"/>
    <w:rsid w:val="00E716EC"/>
    <w:rsid w:val="00E9330E"/>
    <w:rsid w:val="00EB2754"/>
    <w:rsid w:val="00EB7230"/>
    <w:rsid w:val="00EE188D"/>
    <w:rsid w:val="00EF42E8"/>
    <w:rsid w:val="00EF4CCF"/>
    <w:rsid w:val="00F24F9B"/>
    <w:rsid w:val="00F3505A"/>
    <w:rsid w:val="00F40E83"/>
    <w:rsid w:val="00F60534"/>
    <w:rsid w:val="00F656ED"/>
    <w:rsid w:val="00F8051B"/>
    <w:rsid w:val="00FB0959"/>
    <w:rsid w:val="00FD6423"/>
    <w:rsid w:val="00FE12EE"/>
    <w:rsid w:val="00FF1341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F0ACF"/>
  <w15:chartTrackingRefBased/>
  <w15:docId w15:val="{57CD1137-CFD5-4007-A8FC-C820E231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A2A"/>
    <w:pPr>
      <w:ind w:left="720"/>
      <w:contextualSpacing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62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F42"/>
  </w:style>
  <w:style w:type="paragraph" w:styleId="Stopka">
    <w:name w:val="footer"/>
    <w:basedOn w:val="Normalny"/>
    <w:link w:val="StopkaZnak"/>
    <w:uiPriority w:val="99"/>
    <w:unhideWhenUsed/>
    <w:rsid w:val="00962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F42"/>
  </w:style>
  <w:style w:type="paragraph" w:styleId="NormalnyWeb">
    <w:name w:val="Normal (Web)"/>
    <w:basedOn w:val="Normalny"/>
    <w:uiPriority w:val="99"/>
    <w:unhideWhenUsed/>
    <w:rsid w:val="002E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E1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8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370C-2A66-4E31-8D50-7C91D90A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2025-11-03T08:36:00Z</cp:lastPrinted>
  <dcterms:created xsi:type="dcterms:W3CDTF">2025-11-03T08:12:00Z</dcterms:created>
  <dcterms:modified xsi:type="dcterms:W3CDTF">2025-11-03T10:07:00Z</dcterms:modified>
</cp:coreProperties>
</file>