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585320" w:rsidTr="005853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5C65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BA.6743.14.6</w:t>
            </w:r>
            <w:r w:rsidR="00475753">
              <w:rPr>
                <w:rFonts w:ascii="Times New Roman" w:hAnsi="Times New Roman"/>
                <w:sz w:val="16"/>
                <w:szCs w:val="16"/>
              </w:rPr>
              <w:t>0</w:t>
            </w:r>
            <w:r w:rsidR="00585320">
              <w:rPr>
                <w:rFonts w:ascii="Times New Roman" w:hAnsi="Times New Roman"/>
                <w:sz w:val="16"/>
                <w:szCs w:val="16"/>
              </w:rPr>
              <w:t>.2020.DW</w:t>
            </w:r>
          </w:p>
        </w:tc>
      </w:tr>
      <w:tr w:rsidR="00585320" w:rsidTr="005853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475753" w:rsidP="004757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585320">
              <w:rPr>
                <w:rFonts w:ascii="Times New Roman" w:hAnsi="Times New Roman"/>
                <w:sz w:val="16"/>
                <w:szCs w:val="16"/>
              </w:rPr>
              <w:t>.11.2020 r.</w:t>
            </w:r>
          </w:p>
        </w:tc>
      </w:tr>
      <w:tr w:rsidR="00585320" w:rsidTr="005853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Budowa oświetlenia ulicznego</w:t>
            </w:r>
          </w:p>
        </w:tc>
      </w:tr>
      <w:tr w:rsidR="00585320" w:rsidTr="005853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585320" w:rsidP="004757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Zbrosławice, ul. </w:t>
            </w:r>
            <w:r w:rsidR="00475753">
              <w:rPr>
                <w:rFonts w:ascii="Times New Roman" w:hAnsi="Times New Roman"/>
                <w:color w:val="000000"/>
                <w:sz w:val="16"/>
                <w:szCs w:val="16"/>
              </w:rPr>
              <w:t>Bławatkowa, dz. 2766/126, 579/159, 2767/126, 890/126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85320" w:rsidTr="005853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5853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5320" w:rsidTr="005853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4757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</w:t>
            </w:r>
            <w:r w:rsidR="00585320">
              <w:rPr>
                <w:rFonts w:ascii="Times New Roman" w:hAnsi="Times New Roman"/>
                <w:sz w:val="16"/>
                <w:szCs w:val="16"/>
              </w:rPr>
              <w:t>.2020 r.</w:t>
            </w:r>
          </w:p>
        </w:tc>
      </w:tr>
      <w:tr w:rsidR="00585320" w:rsidTr="005853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99203D" w:rsidP="009920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23.11.2020 r.</w:t>
            </w:r>
            <w:bookmarkStart w:id="0" w:name="_GoBack"/>
            <w:bookmarkEnd w:id="0"/>
          </w:p>
        </w:tc>
      </w:tr>
      <w:tr w:rsidR="00585320" w:rsidTr="005853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20" w:rsidRDefault="005853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Gmina Zbrosławice</w:t>
            </w:r>
          </w:p>
        </w:tc>
      </w:tr>
    </w:tbl>
    <w:p w:rsidR="0099203D" w:rsidRDefault="0099203D" w:rsidP="0099203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</w:p>
    <w:p w:rsidR="0099203D" w:rsidRDefault="0099203D" w:rsidP="0099203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nadzoru:</w:t>
      </w:r>
    </w:p>
    <w:p w:rsidR="0099203D" w:rsidRDefault="0099203D" w:rsidP="0099203D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Roboty prowadzić pod nadzorem uprawnionego kierownika robót posiadającego uprawnienia budowlane </w:t>
      </w: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br/>
        <w:t>w  odpowiedniej specjalności art. 42 ust. 1 pkt 2 lit. b ustawy Prawo budowlane;</w:t>
      </w:r>
    </w:p>
    <w:p w:rsidR="0099203D" w:rsidRDefault="0099203D" w:rsidP="0099203D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Roboty prowadzić pod nadzorem archeologicznym;</w:t>
      </w:r>
    </w:p>
    <w:p w:rsidR="0099203D" w:rsidRDefault="0099203D" w:rsidP="0099203D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99203D" w:rsidRDefault="0099203D" w:rsidP="0099203D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Kierownik budowy (robót) jest obowiązany (art. 45 ust. 1 pkt 1 i art. 45a ust. 1 pkt 1 ustawy prawo budowlane):</w:t>
      </w:r>
    </w:p>
    <w:p w:rsidR="0099203D" w:rsidRDefault="0099203D" w:rsidP="0099203D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prowadzić dziennik budowy,</w:t>
      </w:r>
    </w:p>
    <w:p w:rsidR="0099203D" w:rsidRDefault="0099203D" w:rsidP="0099203D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- umieścić na budowie, w widocznym miejscu, tablicę informacyjną oraz ogłoszenie zawierające dane dotyczące bezpieczeństwa pracy i ochrony zdrowia,</w:t>
      </w:r>
    </w:p>
    <w:p w:rsidR="0099203D" w:rsidRDefault="0099203D" w:rsidP="0099203D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odpowiednio zabezpieczyć teren budowy,</w:t>
      </w:r>
    </w:p>
    <w:p w:rsidR="0099203D" w:rsidRDefault="0099203D" w:rsidP="0099203D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99203D" w:rsidRDefault="0099203D" w:rsidP="0099203D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rozpoczęcia robót:</w:t>
      </w:r>
    </w:p>
    <w:p w:rsidR="0099203D" w:rsidRDefault="0099203D" w:rsidP="009920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99203D" w:rsidRDefault="0099203D" w:rsidP="0099203D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99203D" w:rsidRDefault="0099203D" w:rsidP="0099203D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99203D" w:rsidRDefault="0099203D" w:rsidP="0099203D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99203D" w:rsidRDefault="0099203D" w:rsidP="0099203D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6"/>
          <w:szCs w:val="6"/>
          <w:lang w:bidi="hi-IN"/>
        </w:rPr>
      </w:pPr>
    </w:p>
    <w:p w:rsidR="0099203D" w:rsidRDefault="0099203D" w:rsidP="009920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99203D" w:rsidRDefault="0099203D" w:rsidP="0099203D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99203D" w:rsidRDefault="0099203D" w:rsidP="0099203D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zakończenia robót:</w:t>
      </w:r>
    </w:p>
    <w:p w:rsidR="0099203D" w:rsidRDefault="0099203D" w:rsidP="0099203D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wymaga geodezyjnej inwentaryzacji powykonawczej (art. 43 ust.1 z zastrzeżeniem ust. 3 ustawy Prawo budowlane)</w:t>
      </w:r>
    </w:p>
    <w:p w:rsidR="0099203D" w:rsidRDefault="0099203D" w:rsidP="0099203D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583803" w:rsidRPr="0099203D" w:rsidRDefault="0099203D" w:rsidP="0099203D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</w:t>
      </w:r>
    </w:p>
    <w:sectPr w:rsidR="00583803" w:rsidRPr="0099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20"/>
    <w:rsid w:val="00475753"/>
    <w:rsid w:val="00583803"/>
    <w:rsid w:val="00585320"/>
    <w:rsid w:val="005C65D9"/>
    <w:rsid w:val="009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96595-695E-4A0E-B8E6-65B3B2A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320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99203D"/>
    <w:pPr>
      <w:numPr>
        <w:numId w:val="1"/>
      </w:numPr>
    </w:pPr>
  </w:style>
  <w:style w:type="numbering" w:customStyle="1" w:styleId="WW8Num21">
    <w:name w:val="WW8Num21"/>
    <w:rsid w:val="0099203D"/>
    <w:pPr>
      <w:numPr>
        <w:numId w:val="3"/>
      </w:numPr>
    </w:pPr>
  </w:style>
  <w:style w:type="numbering" w:customStyle="1" w:styleId="WW8Num32">
    <w:name w:val="WW8Num32"/>
    <w:rsid w:val="0099203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7</cp:revision>
  <dcterms:created xsi:type="dcterms:W3CDTF">2020-11-16T13:57:00Z</dcterms:created>
  <dcterms:modified xsi:type="dcterms:W3CDTF">2020-11-23T09:34:00Z</dcterms:modified>
</cp:coreProperties>
</file>