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Starostwo Powiatowe w Tarnowskich Górach</w:t>
      </w:r>
    </w:p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 xml:space="preserve">42 – 600 Tarnowskie Góry ul. </w:t>
      </w:r>
      <w:proofErr w:type="spellStart"/>
      <w:r>
        <w:rPr>
          <w:rFonts w:eastAsia="Calibri"/>
          <w:b/>
          <w:sz w:val="18"/>
          <w:szCs w:val="18"/>
          <w:lang w:eastAsia="en-US"/>
        </w:rPr>
        <w:t>Karłuszowiec</w:t>
      </w:r>
      <w:proofErr w:type="spellEnd"/>
      <w:r>
        <w:rPr>
          <w:rFonts w:eastAsia="Calibri"/>
          <w:b/>
          <w:sz w:val="18"/>
          <w:szCs w:val="18"/>
          <w:lang w:eastAsia="en-US"/>
        </w:rPr>
        <w:t xml:space="preserve"> 5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7297"/>
      </w:tblGrid>
      <w:tr w:rsidR="00EA762F" w:rsidTr="00EA762F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584F56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BA.6743.18.58</w:t>
            </w:r>
            <w:r w:rsidR="00EA762F">
              <w:rPr>
                <w:rFonts w:eastAsia="Calibri"/>
                <w:sz w:val="20"/>
                <w:szCs w:val="20"/>
              </w:rPr>
              <w:t>.2019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584F56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17.09</w:t>
            </w:r>
            <w:r w:rsidR="00EA762F">
              <w:rPr>
                <w:rFonts w:eastAsia="Calibri"/>
                <w:sz w:val="20"/>
                <w:szCs w:val="20"/>
              </w:rPr>
              <w:t>.2019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</w:t>
            </w:r>
            <w:r w:rsidR="00E57A6C">
              <w:rPr>
                <w:rFonts w:eastAsia="Calibri"/>
                <w:sz w:val="20"/>
                <w:szCs w:val="20"/>
              </w:rPr>
              <w:t>zbudowa sieci wodociągowej</w:t>
            </w:r>
            <w:r w:rsidR="00584F56">
              <w:rPr>
                <w:rFonts w:eastAsia="Calibri"/>
                <w:sz w:val="20"/>
                <w:szCs w:val="20"/>
              </w:rPr>
              <w:t xml:space="preserve"> i kanalizacyjnej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 w:rsidP="00D961B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Tarnow</w:t>
            </w:r>
            <w:r w:rsidR="006277C7">
              <w:rPr>
                <w:rFonts w:eastAsia="Calibri"/>
                <w:sz w:val="20"/>
                <w:szCs w:val="20"/>
              </w:rPr>
              <w:t>skie G</w:t>
            </w:r>
            <w:r w:rsidR="00584F56">
              <w:rPr>
                <w:rFonts w:eastAsia="Calibri"/>
                <w:sz w:val="20"/>
                <w:szCs w:val="20"/>
              </w:rPr>
              <w:t>óry, ul. Repecka</w:t>
            </w:r>
            <w:r w:rsidR="002E28B8">
              <w:rPr>
                <w:rFonts w:eastAsia="Calibri"/>
                <w:sz w:val="20"/>
                <w:szCs w:val="20"/>
              </w:rPr>
              <w:br/>
              <w:t>dz.</w:t>
            </w:r>
            <w:r w:rsidR="00F27385">
              <w:rPr>
                <w:rFonts w:eastAsia="Calibri"/>
                <w:sz w:val="20"/>
                <w:szCs w:val="20"/>
              </w:rPr>
              <w:t xml:space="preserve"> nr </w:t>
            </w:r>
            <w:r w:rsidR="005B087A">
              <w:rPr>
                <w:rFonts w:eastAsia="Calibri"/>
                <w:sz w:val="20"/>
                <w:szCs w:val="20"/>
              </w:rPr>
              <w:t>2725, 190, 1163/302, 1066/314, 1068/190, 3249/190, 3250/190, 3253/190, 3247/190, 3248/190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5B087A" w:rsidP="00F27385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08</w:t>
            </w:r>
            <w:r w:rsidR="00F27385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10</w:t>
            </w:r>
            <w:r w:rsidR="00EA762F">
              <w:rPr>
                <w:rFonts w:eastAsia="Calibri"/>
                <w:sz w:val="20"/>
                <w:szCs w:val="20"/>
              </w:rPr>
              <w:t>.2019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5B087A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04.10</w:t>
            </w:r>
            <w:r w:rsidR="00EA762F">
              <w:rPr>
                <w:rFonts w:eastAsia="Calibri"/>
                <w:sz w:val="20"/>
                <w:szCs w:val="20"/>
              </w:rPr>
              <w:t>.2019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5B087A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Zuzanna i Jerzy Jaskóła, Czesław Szczygioł</w:t>
            </w:r>
            <w:bookmarkStart w:id="0" w:name="_GoBack"/>
            <w:bookmarkEnd w:id="0"/>
          </w:p>
        </w:tc>
      </w:tr>
    </w:tbl>
    <w:p w:rsidR="002E28B8" w:rsidRDefault="002E28B8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</w:p>
    <w:p w:rsid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Wymagania dotyczące nadzoru: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Roboty prowadzić pod nadzorem uprawnionego kierownika robót posiadającego uprawnienia budowlane </w:t>
      </w:r>
      <w:r w:rsidR="005D1ECE">
        <w:rPr>
          <w:sz w:val="18"/>
          <w:szCs w:val="18"/>
          <w:lang w:eastAsia="pl-PL"/>
        </w:rPr>
        <w:t xml:space="preserve">                                        </w:t>
      </w:r>
      <w:r>
        <w:rPr>
          <w:sz w:val="18"/>
          <w:szCs w:val="18"/>
          <w:lang w:eastAsia="pl-PL"/>
        </w:rPr>
        <w:t>w  odpowiedniej specjalności art.42 ust. 1 ustawy Prawo budowlane;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Roboty prowadzić pod nadzorem archeologicznym;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color w:val="000000"/>
          <w:sz w:val="18"/>
          <w:szCs w:val="18"/>
        </w:rPr>
      </w:pPr>
      <w:r>
        <w:rPr>
          <w:strike/>
          <w:color w:val="000000"/>
          <w:sz w:val="18"/>
          <w:szCs w:val="18"/>
        </w:rPr>
        <w:t>Wykonywanie wykopów fundamentowych prowadzić pod nadzorem uprawnionego geologa górniczego z adnotacją do Dziennika Budowy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Kierownik budowy (robót) jest obowiązany (art. 41 ust. 4 ustawy prawo budowlane):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prowadzić dziennik budowy,</w:t>
      </w:r>
    </w:p>
    <w:p w:rsidR="00EA762F" w:rsidRDefault="00EA762F" w:rsidP="00EA762F">
      <w:pPr>
        <w:tabs>
          <w:tab w:val="left" w:pos="1260"/>
        </w:tabs>
        <w:ind w:left="630" w:hanging="126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- umieścić na budowie, w widocznym miejscu, tablicę informacyjną oraz ogłoszenie  zawierające dane dotyczące bezpieczeństwa pracy i ochrony zdrowia,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odpowiednio zabezpieczyć teren budowy,</w:t>
      </w:r>
    </w:p>
    <w:p w:rsidR="00EA762F" w:rsidRDefault="00EA762F" w:rsidP="00EA762F">
      <w:pPr>
        <w:tabs>
          <w:tab w:val="left" w:pos="462"/>
        </w:tabs>
        <w:rPr>
          <w:sz w:val="18"/>
          <w:szCs w:val="18"/>
          <w:lang w:eastAsia="pl-PL"/>
        </w:rPr>
      </w:pPr>
    </w:p>
    <w:p w:rsidR="00EA762F" w:rsidRDefault="00EA762F" w:rsidP="00EA762F">
      <w:pPr>
        <w:tabs>
          <w:tab w:val="left" w:pos="462"/>
        </w:tabs>
        <w:spacing w:line="360" w:lineRule="auto"/>
        <w:rPr>
          <w:b/>
          <w:sz w:val="18"/>
          <w:szCs w:val="18"/>
          <w:lang w:eastAsia="pl-PL"/>
        </w:rPr>
      </w:pPr>
      <w:r>
        <w:rPr>
          <w:b/>
          <w:sz w:val="18"/>
          <w:szCs w:val="18"/>
          <w:lang w:eastAsia="pl-PL"/>
        </w:rPr>
        <w:t>Wymagania dotyczące rozpoczęcia robót:</w:t>
      </w: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EA762F" w:rsidRDefault="00EA762F" w:rsidP="00EA762F">
      <w:pPr>
        <w:tabs>
          <w:tab w:val="left" w:pos="1302"/>
        </w:tabs>
        <w:ind w:left="728" w:hanging="280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EA762F" w:rsidRDefault="00EA762F" w:rsidP="00EA762F">
      <w:pPr>
        <w:ind w:left="700" w:hanging="252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2) 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3)  informację zawierającą dane zamieszczone w ogłoszeniu, o którym mowa w art. 42 ust. 2 pkt 2 ustawy – Prawo            budowlane.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z w:val="6"/>
          <w:szCs w:val="6"/>
          <w:lang w:eastAsia="en-US"/>
        </w:rPr>
      </w:pP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Obiekt podlega geodezyjnemu wyznaczeniu w terenie (art. 43 ust. 1 ustawy Prawo budowlane),</w:t>
      </w:r>
    </w:p>
    <w:p w:rsidR="00EA762F" w:rsidRDefault="00EA762F" w:rsidP="00EA762F">
      <w:pPr>
        <w:tabs>
          <w:tab w:val="left" w:pos="1112"/>
          <w:tab w:val="left" w:pos="1253"/>
        </w:tabs>
        <w:ind w:left="686" w:hanging="210"/>
        <w:jc w:val="both"/>
        <w:rPr>
          <w:sz w:val="18"/>
          <w:szCs w:val="18"/>
          <w:lang w:eastAsia="en-US"/>
        </w:rPr>
      </w:pPr>
    </w:p>
    <w:p w:rsidR="00EA762F" w:rsidRDefault="00EA762F" w:rsidP="00EA762F">
      <w:pPr>
        <w:tabs>
          <w:tab w:val="left" w:pos="426"/>
          <w:tab w:val="left" w:pos="567"/>
        </w:tabs>
        <w:spacing w:line="360" w:lineRule="auto"/>
        <w:jc w:val="both"/>
        <w:rPr>
          <w:b/>
          <w:sz w:val="18"/>
          <w:szCs w:val="18"/>
          <w:lang w:eastAsia="en-US"/>
        </w:rPr>
      </w:pPr>
      <w:r>
        <w:rPr>
          <w:b/>
          <w:sz w:val="18"/>
          <w:szCs w:val="18"/>
          <w:lang w:eastAsia="en-US"/>
        </w:rPr>
        <w:t>Wymagania dotyczące zakończenia robót: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Obiekt wymaga geodezyjnej inwentaryzacji powykonawczej (art. 43 ust.1 z zastrzeżeniem ust. 3 ustawy Prawo budowlane)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204A0F" w:rsidRP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sz w:val="18"/>
          <w:szCs w:val="18"/>
          <w:lang w:eastAsia="pl-PL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sectPr w:rsidR="00204A0F" w:rsidRPr="00EA7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DD"/>
    <w:rsid w:val="000D18D2"/>
    <w:rsid w:val="00204A0F"/>
    <w:rsid w:val="002E28B8"/>
    <w:rsid w:val="00426D3D"/>
    <w:rsid w:val="004B6A83"/>
    <w:rsid w:val="00584F56"/>
    <w:rsid w:val="0059539F"/>
    <w:rsid w:val="005B087A"/>
    <w:rsid w:val="005D1ECE"/>
    <w:rsid w:val="006277C7"/>
    <w:rsid w:val="00692320"/>
    <w:rsid w:val="006D28FD"/>
    <w:rsid w:val="00787343"/>
    <w:rsid w:val="00B27802"/>
    <w:rsid w:val="00B81169"/>
    <w:rsid w:val="00D961BF"/>
    <w:rsid w:val="00E57A6C"/>
    <w:rsid w:val="00EA762F"/>
    <w:rsid w:val="00F27385"/>
    <w:rsid w:val="00F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5B24D-93DB-4421-A938-CCF28D23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A762F"/>
    <w:pPr>
      <w:suppressLineNumbers/>
    </w:pPr>
  </w:style>
  <w:style w:type="numbering" w:customStyle="1" w:styleId="WW8Num11">
    <w:name w:val="WW8Num11"/>
    <w:rsid w:val="00EA762F"/>
    <w:pPr>
      <w:numPr>
        <w:numId w:val="1"/>
      </w:numPr>
    </w:pPr>
  </w:style>
  <w:style w:type="numbering" w:customStyle="1" w:styleId="WW8Num21">
    <w:name w:val="WW8Num21"/>
    <w:rsid w:val="00EA762F"/>
    <w:pPr>
      <w:numPr>
        <w:numId w:val="3"/>
      </w:numPr>
    </w:pPr>
  </w:style>
  <w:style w:type="numbering" w:customStyle="1" w:styleId="WW8Num32">
    <w:name w:val="WW8Num32"/>
    <w:rsid w:val="00EA762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nr300</dc:creator>
  <cp:keywords/>
  <dc:description/>
  <cp:lastModifiedBy>nr300</cp:lastModifiedBy>
  <cp:revision>20</cp:revision>
  <dcterms:created xsi:type="dcterms:W3CDTF">2019-04-15T11:00:00Z</dcterms:created>
  <dcterms:modified xsi:type="dcterms:W3CDTF">2019-10-04T05:53:00Z</dcterms:modified>
</cp:coreProperties>
</file>