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BA.6743.18.4</w:t>
            </w:r>
            <w:r w:rsidR="00BE1B11">
              <w:rPr>
                <w:rFonts w:eastAsia="Calibri"/>
                <w:sz w:val="20"/>
                <w:szCs w:val="20"/>
              </w:rPr>
              <w:t>4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12.07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153D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D961BF">
              <w:rPr>
                <w:rFonts w:eastAsia="Calibri"/>
                <w:sz w:val="20"/>
                <w:szCs w:val="20"/>
              </w:rPr>
              <w:t>udowa sieci wodociągowej</w:t>
            </w:r>
            <w:r>
              <w:rPr>
                <w:rFonts w:eastAsia="Calibri"/>
                <w:sz w:val="20"/>
                <w:szCs w:val="20"/>
              </w:rPr>
              <w:t xml:space="preserve"> i przyłącza wody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Gó</w:t>
            </w:r>
            <w:r w:rsidR="004153D3">
              <w:rPr>
                <w:rFonts w:eastAsia="Calibri"/>
                <w:sz w:val="20"/>
                <w:szCs w:val="20"/>
              </w:rPr>
              <w:t>ry, ul. Tuwima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4153D3">
              <w:rPr>
                <w:rFonts w:eastAsia="Calibri"/>
                <w:sz w:val="20"/>
                <w:szCs w:val="20"/>
              </w:rPr>
              <w:t xml:space="preserve"> nr 152, 2517/57, 2513/57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F599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F599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Tomasz Klauza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153D3"/>
    <w:rsid w:val="00426D3D"/>
    <w:rsid w:val="004B6A83"/>
    <w:rsid w:val="004F599D"/>
    <w:rsid w:val="0059539F"/>
    <w:rsid w:val="005D1ECE"/>
    <w:rsid w:val="006277C7"/>
    <w:rsid w:val="006D28FD"/>
    <w:rsid w:val="00787343"/>
    <w:rsid w:val="00B27802"/>
    <w:rsid w:val="00B81169"/>
    <w:rsid w:val="00BE1B11"/>
    <w:rsid w:val="00D961BF"/>
    <w:rsid w:val="00EA762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18</cp:revision>
  <dcterms:created xsi:type="dcterms:W3CDTF">2019-04-15T11:00:00Z</dcterms:created>
  <dcterms:modified xsi:type="dcterms:W3CDTF">2019-08-01T08:52:00Z</dcterms:modified>
</cp:coreProperties>
</file>