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Uchwała</w:t>
      </w:r>
      <w:r>
        <w:rPr>
          <w:rFonts w:ascii="Times New Roman" w:eastAsia="Times New Roman" w:hAnsi="Times New Roman" w:cs="Times New Roman"/>
          <w:b/>
          <w:caps/>
          <w:sz w:val="22"/>
        </w:rPr>
        <w:t xml:space="preserve"> Nr VII/87/2019</w:t>
      </w:r>
      <w:r>
        <w:rPr>
          <w:rFonts w:ascii="Times New Roman" w:eastAsia="Times New Roman" w:hAnsi="Times New Roman" w:cs="Times New Roman"/>
          <w:b/>
          <w:caps/>
          <w:sz w:val="22"/>
        </w:rPr>
        <w:br/>
      </w:r>
      <w:r>
        <w:rPr>
          <w:rFonts w:ascii="Times New Roman" w:eastAsia="Times New Roman" w:hAnsi="Times New Roman" w:cs="Times New Roman"/>
          <w:b/>
          <w:caps/>
          <w:sz w:val="22"/>
        </w:rPr>
        <w:t>Rady Powiatu Tarnogórskiego</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28 maja 2019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przyjęcia sprawozdania z realizacji „Programu promocji zatrudnienia oraz aktywizacji lokalnego rynku pracy w Powiecie Tarnogórskim za rok 2018”</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auto"/>
          <w:sz w:val="22"/>
          <w:u w:val="none"/>
          <w:vertAlign w:val="baseline"/>
        </w:rPr>
        <w:t>Na podstawie art.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pkt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ustawy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5</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czerwca 1998</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roku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samorządzie powiatowym (tekst jednolity: Dz.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2019r. poz.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511) oraz art.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9</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pkt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ustawy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kwietnia 2004</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roku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promocji zatrudnienia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instytucjach rynku pracy (tekst jednolity: Dz.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2018r. poz.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1265</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późn. zm.</w:t>
      </w:r>
      <w:r>
        <w:rPr>
          <w:rStyle w:val="FootnoteReference"/>
        </w:rPr>
        <w:footnoteReference w:id="0"/>
      </w:r>
      <w:r>
        <w:rPr>
          <w:vertAlign w:val="superscript"/>
        </w:rPr>
        <w:t>)</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0" w:right="0" w:firstLine="0"/>
        <w:jc w:val="center"/>
        <w:rPr>
          <w:rFonts w:ascii="Times New Roman" w:eastAsia="Times New Roman" w:hAnsi="Times New Roman" w:cs="Times New Roman"/>
          <w:b/>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Rada Powiatu</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uchwala: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000000"/>
          <w:sz w:val="22"/>
          <w:u w:val="none" w:color="000000"/>
          <w:vertAlign w:val="baseline"/>
        </w:rPr>
        <w:t>Przyjmuje się sprawozdanie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realizacji „Programu promocji zatrudnienia oraz aktywizacji lokalnego rynku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Powiecie Tarnogórskim za rok 2018”, stanowiące załącznik do niniejszej uchwały.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Wykonanie uchwały powierza się Zarządowi Powiatu Tarnogórskiego.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Uchwała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podjęcia.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Uchwała podlega ogłoszeniu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sposób zwyczajowo przyjęty.</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Przewodniczący Rady Powiatu</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Przemysław Cichosz</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5"/>
          <w:endnotePr>
            <w:numFmt w:val="decimal"/>
          </w:endnotePr>
          <w:pgSz w:w="11906" w:h="16838"/>
          <w:pgMar w:top="850" w:right="850" w:bottom="1417" w:left="850" w:header="708" w:footer="708" w:gutter="0"/>
          <w:cols w:space="708"/>
          <w:docGrid w:linePitch="360"/>
        </w:sectPr>
      </w:pPr>
    </w:p>
    <w:p w:rsidR="00A77B3E">
      <w:pPr>
        <w:spacing w:before="120" w:after="120" w:line="360" w:lineRule="auto"/>
        <w:ind w:left="648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do uchwały nr VII/87/2019</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Rady Powiatu Tarnogórskiego</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28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maja 2019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val="0"/>
        <w:spacing w:before="120" w:after="120" w:line="240" w:lineRule="auto"/>
        <w:ind w:left="283"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592789" cy="7921527"/>
            <wp:docPr id="100001" name=""/>
            <wp:cNvGraphicFramePr/>
            <a:graphic xmlns:a="http://schemas.openxmlformats.org/drawingml/2006/main">
              <a:graphicData uri="http://schemas.openxmlformats.org/drawingml/2006/picture">
                <pic:pic xmlns:pic="http://schemas.openxmlformats.org/drawingml/2006/picture">
                  <pic:nvPicPr>
                    <pic:cNvPr id="853065132" name=""/>
                    <pic:cNvPicPr/>
                  </pic:nvPicPr>
                  <pic:blipFill>
                    <a:blip xmlns:r="http://schemas.openxmlformats.org/officeDocument/2006/relationships" r:embed="rId6" r:link="rId7"/>
                    <a:stretch>
                      <a:fillRect/>
                    </a:stretch>
                  </pic:blipFill>
                  <pic:spPr>
                    <a:xfrm>
                      <a:off x="0" y="0"/>
                      <a:ext cx="5592789" cy="7921527"/>
                    </a:xfrm>
                    <a:prstGeom prst="rect">
                      <a:avLst/>
                    </a:prstGeom>
                  </pic:spPr>
                </pic:pic>
              </a:graphicData>
            </a:graphic>
          </wp:inline>
        </w:drawing>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br w:type="page"/>
      </w:r>
      <w:r>
        <w:rPr>
          <w:rFonts w:ascii="Times New Roman" w:eastAsia="Times New Roman" w:hAnsi="Times New Roman" w:cs="Times New Roman"/>
          <w:b/>
          <w:i w:val="0"/>
          <w:caps w:val="0"/>
          <w:strike w:val="0"/>
          <w:color w:val="000000"/>
          <w:sz w:val="22"/>
          <w:u w:val="none" w:color="000000"/>
          <w:vertAlign w:val="baseline"/>
        </w:rPr>
        <w:t>SPIS TREŚCI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883"/>
        <w:gridCol w:w="8166"/>
        <w:gridCol w:w="116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90"/>
        </w:trPr>
        <w:tc>
          <w:tcPr>
            <w:tcW w:w="10410" w:type="dxa"/>
            <w:gridSpan w:val="3"/>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spacing w:before="120" w:after="12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CHARAKTERYSTYKA RYNKU PRACY POWIATU TARNOGÓRSKIEGO ZA 2018</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ROK</w:t>
            </w:r>
          </w:p>
        </w:tc>
      </w:tr>
      <w:tr>
        <w:tblPrEx>
          <w:tblW w:w="5000" w:type="pct"/>
          <w:tblLayout w:type="fixed"/>
          <w:tblCellMar>
            <w:left w:w="108" w:type="dxa"/>
            <w:right w:w="108" w:type="dxa"/>
          </w:tblCellMar>
        </w:tblPrEx>
        <w:trPr>
          <w:trHeight w:hRule="auto" w:val="0"/>
        </w:trPr>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1.1.</w:t>
            </w: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POZIOM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STOPA BEZROBOCIA</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5</w:t>
            </w:r>
          </w:p>
        </w:tc>
      </w:tr>
      <w:tr>
        <w:tblPrEx>
          <w:tblW w:w="5000" w:type="pct"/>
          <w:tblLayout w:type="fixed"/>
          <w:tblCellMar>
            <w:left w:w="108" w:type="dxa"/>
            <w:right w:w="108" w:type="dxa"/>
          </w:tblCellMar>
        </w:tblPrEx>
        <w:trPr>
          <w:trHeight w:hRule="auto" w:val="0"/>
        </w:trPr>
        <w:tc>
          <w:tcPr>
            <w:tcW w:w="900" w:type="dxa"/>
            <w:vMerge w:val="restart"/>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 xml:space="preserve">1.2. </w:t>
            </w: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STRUKTURA BEZROBOTNYCH</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8</w:t>
            </w:r>
          </w:p>
        </w:tc>
      </w:tr>
      <w:tr>
        <w:tblPrEx>
          <w:tblW w:w="5000" w:type="pct"/>
          <w:tblLayout w:type="fixed"/>
          <w:tblCellMar>
            <w:left w:w="108" w:type="dxa"/>
            <w:right w:w="108" w:type="dxa"/>
          </w:tblCellMar>
        </w:tblPrEx>
        <w:trPr>
          <w:trHeight w:hRule="auto" w:val="0"/>
        </w:trPr>
        <w:tc>
          <w:tcPr>
            <w:tcW w:w="9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BEZROBOTNE KOBIETY</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10</w:t>
            </w:r>
          </w:p>
        </w:tc>
      </w:tr>
      <w:tr>
        <w:tblPrEx>
          <w:tblW w:w="5000" w:type="pct"/>
          <w:tblLayout w:type="fixed"/>
          <w:tblCellMar>
            <w:left w:w="108" w:type="dxa"/>
            <w:right w:w="108" w:type="dxa"/>
          </w:tblCellMar>
        </w:tblPrEx>
        <w:trPr>
          <w:trHeight w:hRule="auto" w:val="0"/>
        </w:trPr>
        <w:tc>
          <w:tcPr>
            <w:tcW w:w="900" w:type="dxa"/>
            <w:vMerge w:val="restart"/>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1.3.</w:t>
            </w: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BEZROBOTNI BĘDĄCY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SZCZEGÓLNEJ SYTUACJI NA RYNKU PRACY </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11</w:t>
            </w:r>
          </w:p>
        </w:tc>
      </w:tr>
      <w:tr>
        <w:tblPrEx>
          <w:tblW w:w="5000" w:type="pct"/>
          <w:tblLayout w:type="fixed"/>
          <w:tblCellMar>
            <w:left w:w="108" w:type="dxa"/>
            <w:right w:w="108" w:type="dxa"/>
          </w:tblCellMar>
        </w:tblPrEx>
        <w:trPr>
          <w:trHeight w:hRule="auto" w:val="0"/>
        </w:trPr>
        <w:tc>
          <w:tcPr>
            <w:tcW w:w="9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strike w:val="0"/>
                <w:color w:val="000000"/>
                <w:sz w:val="22"/>
                <w:u w:val="none" w:color="000000"/>
                <w:vertAlign w:val="baseline"/>
              </w:rPr>
              <w:t>osoby do 30</w:t>
            </w:r>
            <w:r>
              <w:rPr>
                <w:rFonts w:ascii="Times New Roman" w:eastAsia="Times New Roman" w:hAnsi="Times New Roman" w:cs="Times New Roman"/>
                <w:b w:val="0"/>
                <w:i w:val="0"/>
                <w:caps/>
                <w:strike w:val="0"/>
                <w:color w:val="000000"/>
                <w:sz w:val="22"/>
                <w:u w:val="none" w:color="000000"/>
                <w:vertAlign w:val="baseline"/>
              </w:rPr>
              <w:t> </w:t>
            </w:r>
            <w:r>
              <w:rPr>
                <w:rFonts w:ascii="Times New Roman" w:eastAsia="Times New Roman" w:hAnsi="Times New Roman" w:cs="Times New Roman"/>
                <w:b w:val="0"/>
                <w:i w:val="0"/>
                <w:caps/>
                <w:strike w:val="0"/>
                <w:color w:val="000000"/>
                <w:sz w:val="22"/>
                <w:u w:val="none" w:color="000000"/>
                <w:vertAlign w:val="baseline"/>
              </w:rPr>
              <w:t>roku życia</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11</w:t>
            </w:r>
          </w:p>
        </w:tc>
      </w:tr>
      <w:tr>
        <w:tblPrEx>
          <w:tblW w:w="5000" w:type="pct"/>
          <w:tblLayout w:type="fixed"/>
          <w:tblCellMar>
            <w:left w:w="108" w:type="dxa"/>
            <w:right w:w="108" w:type="dxa"/>
          </w:tblCellMar>
        </w:tblPrEx>
        <w:trPr>
          <w:trHeight w:hRule="auto" w:val="0"/>
        </w:trPr>
        <w:tc>
          <w:tcPr>
            <w:tcW w:w="9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strike w:val="0"/>
                <w:color w:val="000000"/>
                <w:sz w:val="22"/>
                <w:u w:val="none" w:color="000000"/>
                <w:vertAlign w:val="baseline"/>
              </w:rPr>
              <w:t>osoby długotrwale bezrobotne</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11</w:t>
            </w:r>
          </w:p>
        </w:tc>
      </w:tr>
      <w:tr>
        <w:tblPrEx>
          <w:tblW w:w="5000" w:type="pct"/>
          <w:tblLayout w:type="fixed"/>
          <w:tblCellMar>
            <w:left w:w="108" w:type="dxa"/>
            <w:right w:w="108" w:type="dxa"/>
          </w:tblCellMar>
        </w:tblPrEx>
        <w:trPr>
          <w:trHeight w:hRule="auto" w:val="0"/>
        </w:trPr>
        <w:tc>
          <w:tcPr>
            <w:tcW w:w="9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strike w:val="0"/>
                <w:color w:val="000000"/>
                <w:sz w:val="22"/>
                <w:u w:val="none" w:color="000000"/>
                <w:vertAlign w:val="baseline"/>
              </w:rPr>
              <w:t>bezrobotni powyżej 50</w:t>
            </w:r>
            <w:r>
              <w:rPr>
                <w:rFonts w:ascii="Times New Roman" w:eastAsia="Times New Roman" w:hAnsi="Times New Roman" w:cs="Times New Roman"/>
                <w:b w:val="0"/>
                <w:i w:val="0"/>
                <w:caps/>
                <w:strike w:val="0"/>
                <w:color w:val="000000"/>
                <w:sz w:val="22"/>
                <w:u w:val="none" w:color="000000"/>
                <w:vertAlign w:val="baseline"/>
              </w:rPr>
              <w:t> </w:t>
            </w:r>
            <w:r>
              <w:rPr>
                <w:rFonts w:ascii="Times New Roman" w:eastAsia="Times New Roman" w:hAnsi="Times New Roman" w:cs="Times New Roman"/>
                <w:b w:val="0"/>
                <w:i w:val="0"/>
                <w:caps/>
                <w:strike w:val="0"/>
                <w:color w:val="000000"/>
                <w:sz w:val="22"/>
                <w:u w:val="none" w:color="000000"/>
                <w:vertAlign w:val="baseline"/>
              </w:rPr>
              <w:t>roku życia</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12</w:t>
            </w:r>
          </w:p>
        </w:tc>
      </w:tr>
      <w:tr>
        <w:tblPrEx>
          <w:tblW w:w="5000" w:type="pct"/>
          <w:tblLayout w:type="fixed"/>
          <w:tblCellMar>
            <w:left w:w="108" w:type="dxa"/>
            <w:right w:w="108" w:type="dxa"/>
          </w:tblCellMar>
        </w:tblPrEx>
        <w:trPr>
          <w:trHeight w:hRule="auto" w:val="0"/>
        </w:trPr>
        <w:tc>
          <w:tcPr>
            <w:tcW w:w="9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strike w:val="0"/>
                <w:color w:val="000000"/>
                <w:sz w:val="22"/>
                <w:u w:val="none" w:color="000000"/>
                <w:vertAlign w:val="baseline"/>
              </w:rPr>
              <w:t>Bezrobotni korzystający ze świadczeń z</w:t>
            </w:r>
            <w:r>
              <w:rPr>
                <w:rFonts w:ascii="Times New Roman" w:eastAsia="Times New Roman" w:hAnsi="Times New Roman" w:cs="Times New Roman"/>
                <w:b w:val="0"/>
                <w:i w:val="0"/>
                <w:caps/>
                <w:strike w:val="0"/>
                <w:color w:val="000000"/>
                <w:sz w:val="22"/>
                <w:u w:val="none" w:color="000000"/>
                <w:vertAlign w:val="baseline"/>
              </w:rPr>
              <w:t> </w:t>
            </w:r>
            <w:r>
              <w:rPr>
                <w:rFonts w:ascii="Times New Roman" w:eastAsia="Times New Roman" w:hAnsi="Times New Roman" w:cs="Times New Roman"/>
                <w:b w:val="0"/>
                <w:i w:val="0"/>
                <w:caps/>
                <w:strike w:val="0"/>
                <w:color w:val="000000"/>
                <w:sz w:val="22"/>
                <w:u w:val="none" w:color="000000"/>
                <w:vertAlign w:val="baseline"/>
              </w:rPr>
              <w:t>pomocy społecznej</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13</w:t>
            </w:r>
          </w:p>
        </w:tc>
      </w:tr>
      <w:tr>
        <w:tblPrEx>
          <w:tblW w:w="5000" w:type="pct"/>
          <w:tblLayout w:type="fixed"/>
          <w:tblCellMar>
            <w:left w:w="108" w:type="dxa"/>
            <w:right w:w="108" w:type="dxa"/>
          </w:tblCellMar>
        </w:tblPrEx>
        <w:trPr>
          <w:trHeight w:hRule="auto" w:val="0"/>
        </w:trPr>
        <w:tc>
          <w:tcPr>
            <w:tcW w:w="9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strike w:val="0"/>
                <w:color w:val="000000"/>
                <w:sz w:val="22"/>
                <w:u w:val="none" w:color="000000"/>
                <w:vertAlign w:val="baseline"/>
              </w:rPr>
              <w:t>BEZROBOTNI POSIADAJĄCY CO NAJMNIEJ JEDNO DZIECKO DO 6</w:t>
            </w:r>
            <w:r>
              <w:rPr>
                <w:rFonts w:ascii="Times New Roman" w:eastAsia="Times New Roman" w:hAnsi="Times New Roman" w:cs="Times New Roman"/>
                <w:b w:val="0"/>
                <w:i w:val="0"/>
                <w:caps/>
                <w:strike w:val="0"/>
                <w:color w:val="000000"/>
                <w:sz w:val="22"/>
                <w:u w:val="none" w:color="000000"/>
                <w:vertAlign w:val="baseline"/>
              </w:rPr>
              <w:t> </w:t>
            </w:r>
            <w:r>
              <w:rPr>
                <w:rFonts w:ascii="Times New Roman" w:eastAsia="Times New Roman" w:hAnsi="Times New Roman" w:cs="Times New Roman"/>
                <w:b w:val="0"/>
                <w:i w:val="0"/>
                <w:caps/>
                <w:strike w:val="0"/>
                <w:color w:val="000000"/>
                <w:sz w:val="22"/>
                <w:u w:val="none" w:color="000000"/>
                <w:vertAlign w:val="baseline"/>
              </w:rPr>
              <w:t>ROKU ŻYCIA LUB CO NAJMNIEJ JEDNO DZIECKO NIEPEŁNOSPRAWNE DO 18</w:t>
            </w:r>
            <w:r>
              <w:rPr>
                <w:rFonts w:ascii="Times New Roman" w:eastAsia="Times New Roman" w:hAnsi="Times New Roman" w:cs="Times New Roman"/>
                <w:b w:val="0"/>
                <w:i w:val="0"/>
                <w:caps/>
                <w:strike w:val="0"/>
                <w:color w:val="000000"/>
                <w:sz w:val="22"/>
                <w:u w:val="none" w:color="000000"/>
                <w:vertAlign w:val="baseline"/>
              </w:rPr>
              <w:t> </w:t>
            </w:r>
            <w:r>
              <w:rPr>
                <w:rFonts w:ascii="Times New Roman" w:eastAsia="Times New Roman" w:hAnsi="Times New Roman" w:cs="Times New Roman"/>
                <w:b w:val="0"/>
                <w:i w:val="0"/>
                <w:caps/>
                <w:strike w:val="0"/>
                <w:color w:val="000000"/>
                <w:sz w:val="22"/>
                <w:u w:val="none" w:color="000000"/>
                <w:vertAlign w:val="baseline"/>
              </w:rPr>
              <w:t>ROKU ŻYCIA</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13</w:t>
            </w:r>
          </w:p>
        </w:tc>
      </w:tr>
      <w:tr>
        <w:tblPrEx>
          <w:tblW w:w="5000" w:type="pct"/>
          <w:tblLayout w:type="fixed"/>
          <w:tblCellMar>
            <w:left w:w="108" w:type="dxa"/>
            <w:right w:w="108" w:type="dxa"/>
          </w:tblCellMar>
        </w:tblPrEx>
        <w:trPr>
          <w:trHeight w:hRule="auto" w:val="0"/>
        </w:trPr>
        <w:tc>
          <w:tcPr>
            <w:tcW w:w="9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strike w:val="0"/>
                <w:color w:val="000000"/>
                <w:sz w:val="22"/>
                <w:u w:val="none" w:color="000000"/>
                <w:vertAlign w:val="baseline"/>
              </w:rPr>
              <w:t>bezrobotni niepełnosprawni</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13</w:t>
            </w:r>
          </w:p>
        </w:tc>
      </w:tr>
      <w:tr>
        <w:tblPrEx>
          <w:tblW w:w="5000" w:type="pct"/>
          <w:tblLayout w:type="fixed"/>
          <w:tblCellMar>
            <w:left w:w="108" w:type="dxa"/>
            <w:right w:w="108" w:type="dxa"/>
          </w:tblCellMar>
        </w:tblPrEx>
        <w:trPr>
          <w:trHeight w:hRule="auto" w:val="0"/>
        </w:trPr>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1.4.</w:t>
            </w: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BEZROBOTNI WEDŁUG GRUP ZAWODÓW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SPECJALNOŚCI</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14</w:t>
            </w:r>
          </w:p>
        </w:tc>
      </w:tr>
      <w:tr>
        <w:tblPrEx>
          <w:tblW w:w="5000" w:type="pct"/>
          <w:tblLayout w:type="fixed"/>
          <w:tblCellMar>
            <w:left w:w="108" w:type="dxa"/>
            <w:right w:w="108" w:type="dxa"/>
          </w:tblCellMar>
        </w:tblPrEx>
        <w:trPr>
          <w:trHeight w:val="306"/>
        </w:trPr>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1.5.</w:t>
            </w: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POSZUKUJĄCY PRACY</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16</w:t>
            </w:r>
          </w:p>
        </w:tc>
      </w:tr>
      <w:tr>
        <w:tblPrEx>
          <w:tblW w:w="5000" w:type="pct"/>
          <w:tblLayout w:type="fixed"/>
          <w:tblCellMar>
            <w:left w:w="108" w:type="dxa"/>
            <w:right w:w="108" w:type="dxa"/>
          </w:tblCellMar>
        </w:tblPrEx>
        <w:trPr>
          <w:trHeight w:hRule="auto" w:val="0"/>
        </w:trPr>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1.6.</w:t>
            </w: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ZWOLNIENIA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PRZYCZYN DOTYCZĄCYCH ZAKŁADÓW PRACY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ROKU 2018</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16</w:t>
            </w:r>
          </w:p>
        </w:tc>
      </w:tr>
      <w:tr>
        <w:tblPrEx>
          <w:tblW w:w="5000" w:type="pct"/>
          <w:tblLayout w:type="fixed"/>
          <w:tblCellMar>
            <w:left w:w="108" w:type="dxa"/>
            <w:right w:w="108" w:type="dxa"/>
          </w:tblCellMar>
        </w:tblPrEx>
        <w:trPr>
          <w:trHeight w:hRule="auto" w:val="0"/>
        </w:trPr>
        <w:tc>
          <w:tcPr>
            <w:tcW w:w="9225" w:type="dxa"/>
            <w:gridSpan w:val="2"/>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strike w:val="0"/>
                <w:color w:val="000000"/>
                <w:sz w:val="22"/>
                <w:u w:val="none" w:color="000000"/>
                <w:vertAlign w:val="baseline"/>
              </w:rPr>
              <w:t>PROFILE POMOCY DLA OSÓB BEZROBOTNYCH</w:t>
            </w:r>
            <w:r>
              <w:rPr>
                <w:rFonts w:ascii="Times New Roman" w:eastAsia="Times New Roman" w:hAnsi="Times New Roman" w:cs="Times New Roman"/>
                <w:b/>
                <w:i w:val="0"/>
                <w:caps/>
                <w:strike w:val="0"/>
                <w:color w:val="000000"/>
                <w:sz w:val="22"/>
                <w:u w:val="none" w:color="000000"/>
                <w:vertAlign w:val="baseline"/>
              </w:rPr>
              <w:tab/>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17</w:t>
            </w:r>
          </w:p>
        </w:tc>
      </w:tr>
      <w:tr>
        <w:tblPrEx>
          <w:tblW w:w="5000" w:type="pct"/>
          <w:tblLayout w:type="fixed"/>
          <w:tblCellMar>
            <w:left w:w="108" w:type="dxa"/>
            <w:right w:w="108" w:type="dxa"/>
          </w:tblCellMar>
        </w:tblPrEx>
        <w:trPr>
          <w:trHeight w:hRule="auto" w:val="0"/>
        </w:trPr>
        <w:tc>
          <w:tcPr>
            <w:tcW w:w="9225" w:type="dxa"/>
            <w:gridSpan w:val="2"/>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strike w:val="0"/>
                <w:color w:val="000000"/>
                <w:sz w:val="22"/>
                <w:u w:val="none" w:color="000000"/>
                <w:vertAlign w:val="baseline"/>
              </w:rPr>
              <w:t>Usługi rynku pracy</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900"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3.1.</w:t>
            </w:r>
          </w:p>
        </w:tc>
        <w:tc>
          <w:tcPr>
            <w:tcW w:w="832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POŚREDNICTWO PRACY</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19</w:t>
            </w:r>
          </w:p>
        </w:tc>
      </w:tr>
      <w:tr>
        <w:tblPrEx>
          <w:tblW w:w="5000" w:type="pct"/>
          <w:tblLayout w:type="fixed"/>
          <w:tblCellMar>
            <w:left w:w="108" w:type="dxa"/>
            <w:right w:w="108" w:type="dxa"/>
          </w:tblCellMar>
        </w:tblPrEx>
        <w:trPr>
          <w:trHeight w:hRule="auto" w:val="0"/>
        </w:trPr>
        <w:tc>
          <w:tcPr>
            <w:tcW w:w="900" w:type="dxa"/>
            <w:vMerge w:val="restart"/>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3.2.</w:t>
            </w:r>
          </w:p>
        </w:tc>
        <w:tc>
          <w:tcPr>
            <w:tcW w:w="832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POŚREDNICTWO PRACY ZWIĄZANE ZE SWOBODNYM PRZEPŁYWEM PRACOWNIKÓW MIĘDZY PAŃSTWAMI CZŁONKOWSKIMI UNII EUROPEJSKIEJ ORAZ EUROPEJSKIEGO OBSZARU GOSPODARCZEGO – SIEĆ EURES</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21</w:t>
            </w:r>
          </w:p>
        </w:tc>
      </w:tr>
      <w:tr>
        <w:tblPrEx>
          <w:tblW w:w="5000" w:type="pct"/>
          <w:tblLayout w:type="fixed"/>
          <w:tblCellMar>
            <w:left w:w="108" w:type="dxa"/>
            <w:right w:w="108" w:type="dxa"/>
          </w:tblCellMar>
        </w:tblPrEx>
        <w:trPr>
          <w:trHeight w:hRule="auto" w:val="0"/>
        </w:trPr>
        <w:tc>
          <w:tcPr>
            <w:tcW w:w="9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832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ZATRUDNIANIE CUDZOZIEMCÓW</w:t>
            </w:r>
          </w:p>
        </w:tc>
        <w:tc>
          <w:tcPr>
            <w:tcW w:w="118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22</w:t>
            </w:r>
          </w:p>
        </w:tc>
      </w:tr>
      <w:tr>
        <w:tblPrEx>
          <w:tblW w:w="5000" w:type="pct"/>
          <w:tblLayout w:type="fixed"/>
          <w:tblCellMar>
            <w:left w:w="108" w:type="dxa"/>
            <w:right w:w="108" w:type="dxa"/>
          </w:tblCellMar>
        </w:tblPrEx>
        <w:trPr>
          <w:trHeight w:hRule="auto" w:val="0"/>
        </w:trPr>
        <w:tc>
          <w:tcPr>
            <w:tcW w:w="900"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3.3.</w:t>
            </w:r>
          </w:p>
        </w:tc>
        <w:tc>
          <w:tcPr>
            <w:tcW w:w="832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PORADNICTWO ZAWODOWE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INFORMACJA ZAWODOWA</w:t>
            </w:r>
          </w:p>
        </w:tc>
        <w:tc>
          <w:tcPr>
            <w:tcW w:w="118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23</w:t>
            </w:r>
          </w:p>
        </w:tc>
      </w:tr>
      <w:tr>
        <w:tblPrEx>
          <w:tblW w:w="5000" w:type="pct"/>
          <w:tblLayout w:type="fixed"/>
          <w:tblCellMar>
            <w:left w:w="108" w:type="dxa"/>
            <w:right w:w="108" w:type="dxa"/>
          </w:tblCellMar>
        </w:tblPrEx>
        <w:trPr>
          <w:trHeight w:val="393"/>
        </w:trPr>
        <w:tc>
          <w:tcPr>
            <w:tcW w:w="900" w:type="dxa"/>
            <w:vMerge w:val="restart"/>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3.4.</w:t>
            </w:r>
          </w:p>
        </w:tc>
        <w:tc>
          <w:tcPr>
            <w:tcW w:w="832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WSPÓŁPRACA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OŚRODKAMI POMOCY SPOŁECZNEJ</w:t>
            </w:r>
          </w:p>
        </w:tc>
        <w:tc>
          <w:tcPr>
            <w:tcW w:w="118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25</w:t>
            </w:r>
          </w:p>
        </w:tc>
      </w:tr>
      <w:tr>
        <w:tblPrEx>
          <w:tblW w:w="5000" w:type="pct"/>
          <w:tblLayout w:type="fixed"/>
          <w:tblCellMar>
            <w:left w:w="108" w:type="dxa"/>
            <w:right w:w="108" w:type="dxa"/>
          </w:tblCellMar>
        </w:tblPrEx>
        <w:trPr>
          <w:trHeight w:hRule="auto" w:val="0"/>
        </w:trPr>
        <w:tc>
          <w:tcPr>
            <w:tcW w:w="9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832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PROGRAM AKTYWIZACJA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INTEGRACJA</w:t>
            </w:r>
          </w:p>
        </w:tc>
        <w:tc>
          <w:tcPr>
            <w:tcW w:w="118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26</w:t>
            </w:r>
          </w:p>
        </w:tc>
      </w:tr>
      <w:tr>
        <w:tblPrEx>
          <w:tblW w:w="5000" w:type="pct"/>
          <w:tblLayout w:type="fixed"/>
          <w:tblCellMar>
            <w:left w:w="108" w:type="dxa"/>
            <w:right w:w="108" w:type="dxa"/>
          </w:tblCellMar>
        </w:tblPrEx>
        <w:trPr>
          <w:trHeight w:hRule="auto" w:val="0"/>
        </w:trPr>
        <w:tc>
          <w:tcPr>
            <w:tcW w:w="900"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3.5.</w:t>
            </w:r>
          </w:p>
        </w:tc>
        <w:tc>
          <w:tcPr>
            <w:tcW w:w="832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ORGANIZACJA SZKOLEŃ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REALIZACJA BONÓW SZKOLENIOWYCH</w:t>
            </w:r>
          </w:p>
        </w:tc>
        <w:tc>
          <w:tcPr>
            <w:tcW w:w="118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26</w:t>
            </w:r>
          </w:p>
        </w:tc>
      </w:tr>
      <w:tr>
        <w:tblPrEx>
          <w:tblW w:w="5000" w:type="pct"/>
          <w:tblLayout w:type="fixed"/>
          <w:tblCellMar>
            <w:left w:w="108" w:type="dxa"/>
            <w:right w:w="108" w:type="dxa"/>
          </w:tblCellMar>
        </w:tblPrEx>
        <w:trPr>
          <w:trHeight w:hRule="auto" w:val="0"/>
        </w:trPr>
        <w:tc>
          <w:tcPr>
            <w:tcW w:w="9225" w:type="dxa"/>
            <w:gridSpan w:val="2"/>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strike w:val="0"/>
                <w:color w:val="000000"/>
                <w:sz w:val="22"/>
                <w:u w:val="none" w:color="000000"/>
                <w:vertAlign w:val="baseline"/>
              </w:rPr>
              <w:t>Instrumenty rynku pracy</w:t>
            </w:r>
          </w:p>
        </w:tc>
        <w:tc>
          <w:tcPr>
            <w:tcW w:w="118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val="308"/>
        </w:trPr>
        <w:tc>
          <w:tcPr>
            <w:tcW w:w="900"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4.1.</w:t>
            </w:r>
          </w:p>
        </w:tc>
        <w:tc>
          <w:tcPr>
            <w:tcW w:w="832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Dotacje na rozpoczęcie działalności gospodarczej</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29</w:t>
            </w:r>
          </w:p>
        </w:tc>
      </w:tr>
      <w:tr>
        <w:tblPrEx>
          <w:tblW w:w="5000" w:type="pct"/>
          <w:tblLayout w:type="fixed"/>
          <w:tblCellMar>
            <w:left w:w="108" w:type="dxa"/>
            <w:right w:w="108" w:type="dxa"/>
          </w:tblCellMar>
        </w:tblPrEx>
        <w:trPr>
          <w:trHeight w:val="307"/>
        </w:trPr>
        <w:tc>
          <w:tcPr>
            <w:tcW w:w="900"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4.2.</w:t>
            </w:r>
          </w:p>
        </w:tc>
        <w:tc>
          <w:tcPr>
            <w:tcW w:w="832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refundacje wyposaŻenia lub doposażenia stanowiska pracy</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30</w:t>
            </w:r>
          </w:p>
        </w:tc>
      </w:tr>
      <w:tr>
        <w:tblPrEx>
          <w:tblW w:w="5000" w:type="pct"/>
          <w:tblLayout w:type="fixed"/>
          <w:tblCellMar>
            <w:left w:w="108" w:type="dxa"/>
            <w:right w:w="108" w:type="dxa"/>
          </w:tblCellMar>
        </w:tblPrEx>
        <w:trPr>
          <w:trHeight w:hRule="auto" w:val="0"/>
        </w:trPr>
        <w:tc>
          <w:tcPr>
            <w:tcW w:w="900"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4.3.</w:t>
            </w:r>
          </w:p>
        </w:tc>
        <w:tc>
          <w:tcPr>
            <w:tcW w:w="832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staż i</w:t>
            </w:r>
            <w:r>
              <w:rPr>
                <w:rFonts w:ascii="Times New Roman" w:eastAsia="Times New Roman" w:hAnsi="Times New Roman" w:cs="Times New Roman"/>
                <w:b/>
                <w:i w:val="0"/>
                <w:caps/>
                <w:strike w:val="0"/>
                <w:color w:val="000000"/>
                <w:sz w:val="22"/>
                <w:u w:val="none" w:color="000000"/>
                <w:vertAlign w:val="baseline"/>
              </w:rPr>
              <w:t> </w:t>
            </w:r>
            <w:r>
              <w:rPr>
                <w:rFonts w:ascii="Times New Roman" w:eastAsia="Times New Roman" w:hAnsi="Times New Roman" w:cs="Times New Roman"/>
                <w:b/>
                <w:i w:val="0"/>
                <w:caps/>
                <w:strike w:val="0"/>
                <w:color w:val="000000"/>
                <w:sz w:val="22"/>
                <w:u w:val="none" w:color="000000"/>
                <w:vertAlign w:val="baseline"/>
              </w:rPr>
              <w:t xml:space="preserve">bon stażowy </w:t>
            </w:r>
          </w:p>
        </w:tc>
        <w:tc>
          <w:tcPr>
            <w:tcW w:w="118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31</w:t>
            </w:r>
          </w:p>
        </w:tc>
      </w:tr>
      <w:tr>
        <w:tblPrEx>
          <w:tblW w:w="5000" w:type="pct"/>
          <w:tblLayout w:type="fixed"/>
          <w:tblCellMar>
            <w:left w:w="108" w:type="dxa"/>
            <w:right w:w="108" w:type="dxa"/>
          </w:tblCellMar>
        </w:tblPrEx>
        <w:trPr>
          <w:trHeight w:hRule="auto" w:val="0"/>
        </w:trPr>
        <w:tc>
          <w:tcPr>
            <w:tcW w:w="900"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4.4.</w:t>
            </w:r>
          </w:p>
        </w:tc>
        <w:tc>
          <w:tcPr>
            <w:tcW w:w="832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przygotowanie zawodowe Dorosłych</w:t>
            </w:r>
          </w:p>
        </w:tc>
        <w:tc>
          <w:tcPr>
            <w:tcW w:w="118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31</w:t>
            </w:r>
          </w:p>
        </w:tc>
      </w:tr>
      <w:tr>
        <w:tblPrEx>
          <w:tblW w:w="5000" w:type="pct"/>
          <w:tblLayout w:type="fixed"/>
          <w:tblCellMar>
            <w:left w:w="108" w:type="dxa"/>
            <w:right w:w="108" w:type="dxa"/>
          </w:tblCellMar>
        </w:tblPrEx>
        <w:trPr>
          <w:trHeight w:hRule="auto" w:val="0"/>
        </w:trPr>
        <w:tc>
          <w:tcPr>
            <w:tcW w:w="900"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4.5.</w:t>
            </w:r>
          </w:p>
        </w:tc>
        <w:tc>
          <w:tcPr>
            <w:tcW w:w="832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prace interwencyjne</w:t>
            </w:r>
          </w:p>
        </w:tc>
        <w:tc>
          <w:tcPr>
            <w:tcW w:w="118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32</w:t>
            </w:r>
          </w:p>
        </w:tc>
      </w:tr>
      <w:tr>
        <w:tblPrEx>
          <w:tblW w:w="5000" w:type="pct"/>
          <w:tblLayout w:type="fixed"/>
          <w:tblCellMar>
            <w:left w:w="108" w:type="dxa"/>
            <w:right w:w="108" w:type="dxa"/>
          </w:tblCellMar>
        </w:tblPrEx>
        <w:trPr>
          <w:trHeight w:hRule="auto" w:val="0"/>
        </w:trPr>
        <w:tc>
          <w:tcPr>
            <w:tcW w:w="900"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4.6.</w:t>
            </w:r>
          </w:p>
        </w:tc>
        <w:tc>
          <w:tcPr>
            <w:tcW w:w="832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roboty publiczne</w:t>
            </w:r>
          </w:p>
        </w:tc>
        <w:tc>
          <w:tcPr>
            <w:tcW w:w="118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33</w:t>
            </w:r>
          </w:p>
        </w:tc>
      </w:tr>
      <w:tr>
        <w:tblPrEx>
          <w:tblW w:w="5000" w:type="pct"/>
          <w:tblLayout w:type="fixed"/>
          <w:tblCellMar>
            <w:left w:w="108" w:type="dxa"/>
            <w:right w:w="108" w:type="dxa"/>
          </w:tblCellMar>
        </w:tblPrEx>
        <w:trPr>
          <w:trHeight w:hRule="auto" w:val="0"/>
        </w:trPr>
        <w:tc>
          <w:tcPr>
            <w:tcW w:w="900"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4.7.</w:t>
            </w:r>
          </w:p>
        </w:tc>
        <w:tc>
          <w:tcPr>
            <w:tcW w:w="832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prace społecznie użyteczne</w:t>
            </w:r>
          </w:p>
        </w:tc>
        <w:tc>
          <w:tcPr>
            <w:tcW w:w="118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33</w:t>
            </w:r>
          </w:p>
        </w:tc>
      </w:tr>
      <w:tr>
        <w:tblPrEx>
          <w:tblW w:w="5000" w:type="pct"/>
          <w:tblLayout w:type="fixed"/>
          <w:tblCellMar>
            <w:left w:w="108" w:type="dxa"/>
            <w:right w:w="108" w:type="dxa"/>
          </w:tblCellMar>
        </w:tblPrEx>
        <w:trPr>
          <w:trHeight w:hRule="auto" w:val="0"/>
        </w:trPr>
        <w:tc>
          <w:tcPr>
            <w:tcW w:w="900"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4.8.</w:t>
            </w:r>
          </w:p>
        </w:tc>
        <w:tc>
          <w:tcPr>
            <w:tcW w:w="832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finansowanie KOSZTÓW przeJAZDÓW DO MIEJSCA ZATRUDNIENIA, odbywania stażu, przygotowania zawodowego, szkolenia</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34</w:t>
            </w:r>
          </w:p>
        </w:tc>
      </w:tr>
      <w:tr>
        <w:tblPrEx>
          <w:tblW w:w="5000" w:type="pct"/>
          <w:tblLayout w:type="fixed"/>
          <w:tblCellMar>
            <w:left w:w="108" w:type="dxa"/>
            <w:right w:w="108" w:type="dxa"/>
          </w:tblCellMar>
        </w:tblPrEx>
        <w:trPr>
          <w:trHeight w:hRule="auto" w:val="0"/>
        </w:trPr>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4.9</w:t>
            </w:r>
          </w:p>
        </w:tc>
        <w:tc>
          <w:tcPr>
            <w:tcW w:w="832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Refundacja Kosztów opieki nad dzieckiem lub dziećmi do lat 7</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34</w:t>
            </w:r>
          </w:p>
        </w:tc>
      </w:tr>
      <w:tr>
        <w:tblPrEx>
          <w:tblW w:w="5000" w:type="pct"/>
          <w:tblLayout w:type="fixed"/>
          <w:tblCellMar>
            <w:left w:w="108" w:type="dxa"/>
            <w:right w:w="108" w:type="dxa"/>
          </w:tblCellMar>
        </w:tblPrEx>
        <w:trPr>
          <w:trHeight w:hRule="auto" w:val="0"/>
        </w:trPr>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4.10.</w:t>
            </w:r>
          </w:p>
        </w:tc>
        <w:tc>
          <w:tcPr>
            <w:tcW w:w="832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dodatki aktywizacyjne</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35</w:t>
            </w:r>
          </w:p>
        </w:tc>
      </w:tr>
      <w:tr>
        <w:tblPrEx>
          <w:tblW w:w="5000" w:type="pct"/>
          <w:tblLayout w:type="fixed"/>
          <w:tblCellMar>
            <w:left w:w="108" w:type="dxa"/>
            <w:right w:w="108" w:type="dxa"/>
          </w:tblCellMar>
        </w:tblPrEx>
        <w:trPr>
          <w:trHeight w:hRule="auto" w:val="0"/>
        </w:trPr>
        <w:tc>
          <w:tcPr>
            <w:tcW w:w="900"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4.11.</w:t>
            </w:r>
          </w:p>
        </w:tc>
        <w:tc>
          <w:tcPr>
            <w:tcW w:w="832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BON ZATRUDNIENIOWY</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35</w:t>
            </w:r>
          </w:p>
        </w:tc>
      </w:tr>
      <w:tr>
        <w:tblPrEx>
          <w:tblW w:w="5000" w:type="pct"/>
          <w:tblLayout w:type="fixed"/>
          <w:tblCellMar>
            <w:left w:w="108" w:type="dxa"/>
            <w:right w:w="108" w:type="dxa"/>
          </w:tblCellMar>
        </w:tblPrEx>
        <w:trPr>
          <w:trHeight w:hRule="auto" w:val="0"/>
        </w:trPr>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4.12.</w:t>
            </w: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Bon na zasiedlenie</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36</w:t>
            </w:r>
          </w:p>
        </w:tc>
      </w:tr>
      <w:tr>
        <w:tblPrEx>
          <w:tblW w:w="5000" w:type="pct"/>
          <w:tblLayout w:type="fixed"/>
          <w:tblCellMar>
            <w:left w:w="108" w:type="dxa"/>
            <w:right w:w="108" w:type="dxa"/>
          </w:tblCellMar>
        </w:tblPrEx>
        <w:trPr>
          <w:trHeight w:hRule="auto" w:val="0"/>
        </w:trPr>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4.13</w:t>
            </w: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Dofinansowanie wynagrodzenia za zatrudnienie bezrobotnego, który ukończył 50</w:t>
            </w:r>
            <w:r>
              <w:rPr>
                <w:rFonts w:ascii="Times New Roman" w:eastAsia="Times New Roman" w:hAnsi="Times New Roman" w:cs="Times New Roman"/>
                <w:b/>
                <w:i w:val="0"/>
                <w:caps/>
                <w:strike w:val="0"/>
                <w:color w:val="000000"/>
                <w:sz w:val="22"/>
                <w:u w:val="none" w:color="000000"/>
                <w:vertAlign w:val="baseline"/>
              </w:rPr>
              <w:t> </w:t>
            </w:r>
            <w:r>
              <w:rPr>
                <w:rFonts w:ascii="Times New Roman" w:eastAsia="Times New Roman" w:hAnsi="Times New Roman" w:cs="Times New Roman"/>
                <w:b/>
                <w:i w:val="0"/>
                <w:caps/>
                <w:strike w:val="0"/>
                <w:color w:val="000000"/>
                <w:sz w:val="22"/>
                <w:u w:val="none" w:color="000000"/>
                <w:vertAlign w:val="baseline"/>
              </w:rPr>
              <w:t>rok życia</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37</w:t>
            </w:r>
          </w:p>
        </w:tc>
      </w:tr>
      <w:tr>
        <w:tblPrEx>
          <w:tblW w:w="5000" w:type="pct"/>
          <w:tblLayout w:type="fixed"/>
          <w:tblCellMar>
            <w:left w:w="108" w:type="dxa"/>
            <w:right w:w="108" w:type="dxa"/>
          </w:tblCellMar>
        </w:tblPrEx>
        <w:trPr>
          <w:trHeight w:val="510"/>
        </w:trPr>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4.14</w:t>
            </w:r>
          </w:p>
        </w:tc>
        <w:tc>
          <w:tcPr>
            <w:tcW w:w="83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REFUNDACJA KOSZTÓW WYNAGRODZENIA SKIEROWANEGO BEZROBOTNEGO DO 30</w:t>
            </w:r>
            <w:r>
              <w:rPr>
                <w:rFonts w:ascii="Times New Roman" w:eastAsia="Times New Roman" w:hAnsi="Times New Roman" w:cs="Times New Roman"/>
                <w:b/>
                <w:i w:val="0"/>
                <w:caps/>
                <w:strike w:val="0"/>
                <w:color w:val="000000"/>
                <w:sz w:val="22"/>
                <w:u w:val="none" w:color="000000"/>
                <w:vertAlign w:val="baseline"/>
              </w:rPr>
              <w:t> </w:t>
            </w:r>
            <w:r>
              <w:rPr>
                <w:rFonts w:ascii="Times New Roman" w:eastAsia="Times New Roman" w:hAnsi="Times New Roman" w:cs="Times New Roman"/>
                <w:b/>
                <w:i w:val="0"/>
                <w:caps/>
                <w:strike w:val="0"/>
                <w:color w:val="000000"/>
                <w:sz w:val="22"/>
                <w:u w:val="none" w:color="000000"/>
                <w:vertAlign w:val="baseline"/>
              </w:rPr>
              <w:t>ROKU ŻYCIA</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37</w:t>
            </w:r>
          </w:p>
        </w:tc>
      </w:tr>
      <w:tr>
        <w:tblPrEx>
          <w:tblW w:w="5000" w:type="pct"/>
          <w:tblLayout w:type="fixed"/>
          <w:tblCellMar>
            <w:left w:w="108" w:type="dxa"/>
            <w:right w:w="108" w:type="dxa"/>
          </w:tblCellMar>
        </w:tblPrEx>
        <w:trPr>
          <w:trHeight w:hRule="auto" w:val="0"/>
        </w:trPr>
        <w:tc>
          <w:tcPr>
            <w:tcW w:w="9225" w:type="dxa"/>
            <w:gridSpan w:val="2"/>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5.</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KRAJOWY FUNDUSZ SZKOLENIOWY</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39</w:t>
            </w:r>
          </w:p>
        </w:tc>
      </w:tr>
      <w:tr>
        <w:tblPrEx>
          <w:tblW w:w="5000" w:type="pct"/>
          <w:tblLayout w:type="fixed"/>
          <w:tblCellMar>
            <w:left w:w="108" w:type="dxa"/>
            <w:right w:w="108" w:type="dxa"/>
          </w:tblCellMar>
        </w:tblPrEx>
        <w:trPr>
          <w:trHeight w:val="165"/>
        </w:trPr>
        <w:tc>
          <w:tcPr>
            <w:tcW w:w="9225" w:type="dxa"/>
            <w:gridSpan w:val="2"/>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spacing w:before="120" w:after="12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6.</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REALIZACJA ZADAŃ DOTYCZĄCYCH AKTYWIZACJI LOKALNEGO RYNKU PRACY </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41</w:t>
            </w:r>
          </w:p>
        </w:tc>
      </w:tr>
      <w:tr>
        <w:tblPrEx>
          <w:tblW w:w="5000" w:type="pct"/>
          <w:tblLayout w:type="fixed"/>
          <w:tblCellMar>
            <w:left w:w="108" w:type="dxa"/>
            <w:right w:w="108" w:type="dxa"/>
          </w:tblCellMar>
        </w:tblPrEx>
        <w:trPr>
          <w:trHeight w:hRule="auto" w:val="0"/>
        </w:trPr>
        <w:tc>
          <w:tcPr>
            <w:tcW w:w="9225" w:type="dxa"/>
            <w:gridSpan w:val="2"/>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spacing w:before="120" w:after="12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7.</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DODATKOWE DZIAŁANIA URZĘDU MAJĄCE NA CELU PODNIESIENIE JAKOŚCI OFEROWANYCH USŁUG </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50</w:t>
            </w:r>
          </w:p>
        </w:tc>
      </w:tr>
      <w:tr>
        <w:tblPrEx>
          <w:tblW w:w="5000" w:type="pct"/>
          <w:tblLayout w:type="fixed"/>
          <w:tblCellMar>
            <w:left w:w="108" w:type="dxa"/>
            <w:right w:w="108" w:type="dxa"/>
          </w:tblCellMar>
        </w:tblPrEx>
        <w:trPr>
          <w:trHeight w:val="510"/>
        </w:trPr>
        <w:tc>
          <w:tcPr>
            <w:tcW w:w="9225" w:type="dxa"/>
            <w:gridSpan w:val="2"/>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8.</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INFORMACJA DOTYCZĄCA EWIDENCJI BEZROBOTNYCH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ŚWIADCZEŃ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TYTUŁU BEZROBOCIA ZA 2018</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ROK</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val="308"/>
        </w:trPr>
        <w:tc>
          <w:tcPr>
            <w:tcW w:w="900"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8.1.</w:t>
            </w:r>
          </w:p>
        </w:tc>
        <w:tc>
          <w:tcPr>
            <w:tcW w:w="832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strike w:val="0"/>
                <w:color w:val="000000"/>
                <w:sz w:val="22"/>
                <w:u w:val="none" w:color="000000"/>
                <w:vertAlign w:val="baseline"/>
              </w:rPr>
              <w:t>pASYWNE DZIAŁANIA URZĘDU OGRANICZAJĄCE skutki bEZROBOCIa – BEZROBOTNI Z</w:t>
            </w:r>
            <w:r>
              <w:rPr>
                <w:rFonts w:ascii="Times New Roman" w:eastAsia="Times New Roman" w:hAnsi="Times New Roman" w:cs="Times New Roman"/>
                <w:b w:val="0"/>
                <w:i w:val="0"/>
                <w:caps/>
                <w:strike w:val="0"/>
                <w:color w:val="000000"/>
                <w:sz w:val="22"/>
                <w:u w:val="none" w:color="000000"/>
                <w:vertAlign w:val="baseline"/>
              </w:rPr>
              <w:t> </w:t>
            </w:r>
            <w:r>
              <w:rPr>
                <w:rFonts w:ascii="Times New Roman" w:eastAsia="Times New Roman" w:hAnsi="Times New Roman" w:cs="Times New Roman"/>
                <w:b w:val="0"/>
                <w:i w:val="0"/>
                <w:caps/>
                <w:strike w:val="0"/>
                <w:color w:val="000000"/>
                <w:sz w:val="22"/>
                <w:u w:val="none" w:color="000000"/>
                <w:vertAlign w:val="baseline"/>
              </w:rPr>
              <w:t>PRAWEM DO ZASIŁKU</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53</w:t>
            </w:r>
          </w:p>
        </w:tc>
      </w:tr>
      <w:tr>
        <w:tblPrEx>
          <w:tblW w:w="5000" w:type="pct"/>
          <w:tblLayout w:type="fixed"/>
          <w:tblCellMar>
            <w:left w:w="108" w:type="dxa"/>
            <w:right w:w="108" w:type="dxa"/>
          </w:tblCellMar>
        </w:tblPrEx>
        <w:trPr>
          <w:trHeight w:val="307"/>
        </w:trPr>
        <w:tc>
          <w:tcPr>
            <w:tcW w:w="900"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8.2.</w:t>
            </w:r>
          </w:p>
        </w:tc>
        <w:tc>
          <w:tcPr>
            <w:tcW w:w="832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strike w:val="0"/>
                <w:color w:val="000000"/>
                <w:sz w:val="22"/>
                <w:u w:val="none" w:color="000000"/>
                <w:vertAlign w:val="baseline"/>
              </w:rPr>
              <w:t>POSTĘPOWANIE ADMINISTRACYJNE I</w:t>
            </w:r>
            <w:r>
              <w:rPr>
                <w:rFonts w:ascii="Times New Roman" w:eastAsia="Times New Roman" w:hAnsi="Times New Roman" w:cs="Times New Roman"/>
                <w:b w:val="0"/>
                <w:i w:val="0"/>
                <w:caps/>
                <w:strike w:val="0"/>
                <w:color w:val="000000"/>
                <w:sz w:val="22"/>
                <w:u w:val="none" w:color="000000"/>
                <w:vertAlign w:val="baseline"/>
              </w:rPr>
              <w:t> </w:t>
            </w:r>
            <w:r>
              <w:rPr>
                <w:rFonts w:ascii="Times New Roman" w:eastAsia="Times New Roman" w:hAnsi="Times New Roman" w:cs="Times New Roman"/>
                <w:b w:val="0"/>
                <w:i w:val="0"/>
                <w:caps/>
                <w:strike w:val="0"/>
                <w:color w:val="000000"/>
                <w:sz w:val="22"/>
                <w:u w:val="none" w:color="000000"/>
                <w:vertAlign w:val="baseline"/>
              </w:rPr>
              <w:t>ORZECZNICTWO PROWADZONE PRZEZ PUP – STATYSTYKA</w:t>
            </w:r>
          </w:p>
        </w:tc>
        <w:tc>
          <w:tcPr>
            <w:tcW w:w="118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54</w:t>
            </w:r>
          </w:p>
        </w:tc>
      </w:tr>
      <w:tr>
        <w:tblPrEx>
          <w:tblW w:w="5000" w:type="pct"/>
          <w:tblLayout w:type="fixed"/>
          <w:tblCellMar>
            <w:left w:w="108" w:type="dxa"/>
            <w:right w:w="108" w:type="dxa"/>
          </w:tblCellMar>
        </w:tblPrEx>
        <w:trPr>
          <w:trHeight w:hRule="auto" w:val="0"/>
        </w:trPr>
        <w:tc>
          <w:tcPr>
            <w:tcW w:w="900"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8.3.</w:t>
            </w:r>
          </w:p>
        </w:tc>
        <w:tc>
          <w:tcPr>
            <w:tcW w:w="832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GMINNE PUNKTY INFORMACYJNO – DORADCZE</w:t>
            </w:r>
          </w:p>
        </w:tc>
        <w:tc>
          <w:tcPr>
            <w:tcW w:w="118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54</w:t>
            </w:r>
          </w:p>
        </w:tc>
      </w:tr>
      <w:tr>
        <w:tblPrEx>
          <w:tblW w:w="5000" w:type="pct"/>
          <w:tblLayout w:type="fixed"/>
          <w:tblCellMar>
            <w:left w:w="108" w:type="dxa"/>
            <w:right w:w="108" w:type="dxa"/>
          </w:tblCellMar>
        </w:tblPrEx>
        <w:trPr>
          <w:trHeight w:hRule="auto" w:val="0"/>
        </w:trPr>
        <w:tc>
          <w:tcPr>
            <w:tcW w:w="9225" w:type="dxa"/>
            <w:gridSpan w:val="2"/>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PODSUMOWANIE DZIAŁALNOŚCI PUP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ROKU 2018</w:t>
            </w:r>
            <w:r>
              <w:rPr>
                <w:rFonts w:ascii="Times New Roman" w:eastAsia="Times New Roman" w:hAnsi="Times New Roman" w:cs="Times New Roman"/>
                <w:b/>
                <w:i w:val="0"/>
                <w:caps w:val="0"/>
                <w:strike w:val="0"/>
                <w:color w:val="000000"/>
                <w:sz w:val="22"/>
                <w:u w:val="none" w:color="000000"/>
                <w:vertAlign w:val="baseline"/>
              </w:rPr>
              <w:t> </w:t>
            </w:r>
          </w:p>
        </w:tc>
        <w:tc>
          <w:tcPr>
            <w:tcW w:w="118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55</w:t>
            </w: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ab/>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br w:type="page"/>
      </w:r>
      <w:r>
        <w:rPr>
          <w:rFonts w:ascii="Times New Roman" w:eastAsia="Times New Roman" w:hAnsi="Times New Roman" w:cs="Times New Roman"/>
          <w:b/>
          <w:i w:val="0"/>
          <w:caps w:val="0"/>
          <w:strike w:val="0"/>
          <w:color w:val="000000"/>
          <w:sz w:val="22"/>
          <w:u w:val="none" w:color="000000"/>
          <w:vertAlign w:val="baseline"/>
        </w:rPr>
        <w:tab/>
      </w:r>
      <w:r>
        <w:rPr>
          <w:rFonts w:ascii="Times New Roman" w:eastAsia="Times New Roman" w:hAnsi="Times New Roman" w:cs="Times New Roman"/>
          <w:b/>
          <w:i w:val="0"/>
          <w:caps w:val="0"/>
          <w:strike w:val="0"/>
          <w:color w:val="000000"/>
          <w:sz w:val="22"/>
          <w:u w:val="none" w:color="000000"/>
          <w:vertAlign w:val="baseline"/>
        </w:rPr>
        <w:tab/>
      </w:r>
      <w:r>
        <w:rPr>
          <w:rFonts w:ascii="Times New Roman" w:eastAsia="Times New Roman" w:hAnsi="Times New Roman" w:cs="Times New Roman"/>
          <w:b/>
          <w:i w:val="0"/>
          <w:caps w:val="0"/>
          <w:strike w:val="0"/>
          <w:color w:val="000000"/>
          <w:sz w:val="22"/>
          <w:u w:val="none" w:color="000000"/>
          <w:vertAlign w:val="baseline"/>
        </w:rPr>
        <w:tab/>
      </w:r>
      <w:r>
        <w:rPr>
          <w:rFonts w:ascii="Times New Roman" w:eastAsia="Times New Roman" w:hAnsi="Times New Roman" w:cs="Times New Roman"/>
          <w:b/>
          <w:i w:val="0"/>
          <w:caps w:val="0"/>
          <w:strike w:val="0"/>
          <w:color w:val="000000"/>
          <w:sz w:val="22"/>
          <w:u w:val="none" w:color="000000"/>
          <w:vertAlign w:val="baseline"/>
        </w:rPr>
        <w:tab/>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i w:val="0"/>
          <w:caps w:val="0"/>
          <w:strike w:val="0"/>
          <w:color w:val="000000"/>
          <w:sz w:val="22"/>
          <w:u w:val="none" w:color="000000"/>
          <w:vertAlign w:val="baseline"/>
        </w:rPr>
        <w:t>CHARAKTERYSTYKA RYNKU PRACY POWIATU TARNOGÓRSKIEGO ZA 2018</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ROK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1.1. </w:t>
      </w:r>
      <w:r>
        <w:rPr>
          <w:rFonts w:ascii="Times New Roman" w:eastAsia="Times New Roman" w:hAnsi="Times New Roman" w:cs="Times New Roman"/>
          <w:b/>
          <w:i w:val="0"/>
          <w:caps w:val="0"/>
          <w:strike w:val="0"/>
          <w:color w:val="000000"/>
          <w:sz w:val="22"/>
          <w:u w:val="none" w:color="000000"/>
          <w:vertAlign w:val="baseline"/>
        </w:rPr>
        <w:t>POZIOM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STOPA BEZROBOCIA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dzień 31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Powiatowym Urzędzie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Tarnowskich Górach zarejestrowanych było </w:t>
      </w:r>
      <w:r>
        <w:rPr>
          <w:rFonts w:ascii="Times New Roman" w:eastAsia="Times New Roman" w:hAnsi="Times New Roman" w:cs="Times New Roman"/>
          <w:b/>
          <w:i w:val="0"/>
          <w:caps w:val="0"/>
          <w:strike w:val="0"/>
          <w:color w:val="000000"/>
          <w:sz w:val="22"/>
          <w:u w:val="none" w:color="000000"/>
          <w:vertAlign w:val="baseline"/>
        </w:rPr>
        <w:t>2.804</w:t>
      </w:r>
      <w:r>
        <w:rPr>
          <w:rFonts w:ascii="Times New Roman" w:eastAsia="Times New Roman" w:hAnsi="Times New Roman" w:cs="Times New Roman"/>
          <w:b w:val="0"/>
          <w:i w:val="0"/>
          <w:caps w:val="0"/>
          <w:strike w:val="0"/>
          <w:color w:val="000000"/>
          <w:sz w:val="22"/>
          <w:u w:val="none" w:color="000000"/>
          <w:vertAlign w:val="baseline"/>
        </w:rPr>
        <w:t xml:space="preserve"> osób bezrobotnych,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tym </w:t>
      </w:r>
      <w:r>
        <w:rPr>
          <w:rFonts w:ascii="Times New Roman" w:eastAsia="Times New Roman" w:hAnsi="Times New Roman" w:cs="Times New Roman"/>
          <w:b/>
          <w:i w:val="0"/>
          <w:caps w:val="0"/>
          <w:strike w:val="0"/>
          <w:color w:val="000000"/>
          <w:sz w:val="22"/>
          <w:u w:val="none" w:color="000000"/>
          <w:vertAlign w:val="baseline"/>
        </w:rPr>
        <w:t>1.656</w:t>
      </w:r>
      <w:r>
        <w:rPr>
          <w:rFonts w:ascii="Times New Roman" w:eastAsia="Times New Roman" w:hAnsi="Times New Roman" w:cs="Times New Roman"/>
          <w:b w:val="0"/>
          <w:i w:val="0"/>
          <w:caps w:val="0"/>
          <w:strike w:val="0"/>
          <w:color w:val="000000"/>
          <w:sz w:val="22"/>
          <w:u w:val="none" w:color="000000"/>
          <w:vertAlign w:val="baseline"/>
        </w:rPr>
        <w:t xml:space="preserve"> kobiet. Liczba bezrobotnych była niższa od liczby osób zarejestrowanych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analogicznym okresie roku ubiegłego </w:t>
      </w:r>
      <w:r>
        <w:rPr>
          <w:rFonts w:ascii="Times New Roman" w:eastAsia="Times New Roman" w:hAnsi="Times New Roman" w:cs="Times New Roman"/>
          <w:b/>
          <w:i w:val="0"/>
          <w:caps w:val="0"/>
          <w:strike w:val="0"/>
          <w:color w:val="000000"/>
          <w:sz w:val="22"/>
          <w:u w:val="none" w:color="000000"/>
          <w:vertAlign w:val="baseline"/>
        </w:rPr>
        <w:t>o 514</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osób</w:t>
      </w:r>
      <w:r>
        <w:rPr>
          <w:rFonts w:ascii="Times New Roman" w:eastAsia="Times New Roman" w:hAnsi="Times New Roman" w:cs="Times New Roman"/>
          <w:b w:val="0"/>
          <w:i w:val="0"/>
          <w:caps w:val="0"/>
          <w:strike w:val="0"/>
          <w:color w:val="000000"/>
          <w:sz w:val="22"/>
          <w:u w:val="none" w:color="000000"/>
          <w:vertAlign w:val="baseline"/>
        </w:rPr>
        <w:t xml:space="preserve"> (31.12.2017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3.318).</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Tabela 1. Liczba bezrobotnych zarejestrowanych wg stanu na dzień 31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latach 2008-2018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1500"/>
        <w:gridCol w:w="765"/>
        <w:gridCol w:w="794"/>
        <w:gridCol w:w="794"/>
        <w:gridCol w:w="794"/>
        <w:gridCol w:w="795"/>
        <w:gridCol w:w="795"/>
        <w:gridCol w:w="795"/>
        <w:gridCol w:w="795"/>
        <w:gridCol w:w="795"/>
        <w:gridCol w:w="795"/>
        <w:gridCol w:w="79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214"/>
        </w:trPr>
        <w:tc>
          <w:tcPr>
            <w:tcW w:w="153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p>
        </w:tc>
        <w:tc>
          <w:tcPr>
            <w:tcW w:w="7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2008</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2009</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2010</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2011</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2012</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2013</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2014</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2015</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2016</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2017</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2018</w:t>
            </w:r>
          </w:p>
        </w:tc>
      </w:tr>
      <w:tr>
        <w:tblPrEx>
          <w:tblW w:w="5000" w:type="pct"/>
          <w:tblLayout w:type="fixed"/>
          <w:tblCellMar>
            <w:left w:w="108" w:type="dxa"/>
            <w:right w:w="108" w:type="dxa"/>
          </w:tblCellMar>
        </w:tblPrEx>
        <w:trPr>
          <w:trHeight w:val="225"/>
        </w:trPr>
        <w:tc>
          <w:tcPr>
            <w:tcW w:w="153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Liczba bezrobotnych ogółem</w:t>
            </w:r>
          </w:p>
        </w:tc>
        <w:tc>
          <w:tcPr>
            <w:tcW w:w="7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3.551</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4.872</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5.335</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5.351</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5.958</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6.078</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5.225</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4.686</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4.087</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3.318</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2.804</w:t>
            </w: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Wykres 1. Bezrobotni zarejestrowani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PUP Tarnowskie Góry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 – stan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końcu miesiąca sprawozdawczego</w:t>
      </w:r>
    </w:p>
    <w:p w:rsidR="00A77B3E">
      <w:pPr>
        <w:keepNext w:val="0"/>
        <w:keepLines w:val="0"/>
        <w:spacing w:before="120" w:after="120" w:line="240" w:lineRule="auto"/>
        <w:ind w:left="283"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480779" cy="3298222"/>
            <wp:docPr id="100002" name=""/>
            <wp:cNvGraphicFramePr/>
            <a:graphic xmlns:a="http://schemas.openxmlformats.org/drawingml/2006/main">
              <a:graphicData uri="http://schemas.openxmlformats.org/drawingml/2006/picture">
                <pic:pic xmlns:pic="http://schemas.openxmlformats.org/drawingml/2006/picture">
                  <pic:nvPicPr>
                    <pic:cNvPr id="2050568089" name=""/>
                    <pic:cNvPicPr/>
                  </pic:nvPicPr>
                  <pic:blipFill>
                    <a:blip xmlns:r="http://schemas.openxmlformats.org/officeDocument/2006/relationships" r:embed="rId8" r:link="rId9"/>
                    <a:stretch>
                      <a:fillRect/>
                    </a:stretch>
                  </pic:blipFill>
                  <pic:spPr>
                    <a:xfrm>
                      <a:off x="0" y="0"/>
                      <a:ext cx="5480779" cy="3298222"/>
                    </a:xfrm>
                    <a:prstGeom prst="rect">
                      <a:avLst/>
                    </a:prstGeom>
                  </pic:spPr>
                </pic:pic>
              </a:graphicData>
            </a:graphic>
          </wp:inline>
        </w:drawing>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koniec grudnia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stopa bezrobocia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powiecie tarnogórskim kształtowała się na poziomie </w:t>
      </w:r>
      <w:r>
        <w:rPr>
          <w:rFonts w:ascii="Times New Roman" w:eastAsia="Times New Roman" w:hAnsi="Times New Roman" w:cs="Times New Roman"/>
          <w:b/>
          <w:i w:val="0"/>
          <w:caps w:val="0"/>
          <w:strike w:val="0"/>
          <w:color w:val="000000"/>
          <w:sz w:val="22"/>
          <w:u w:val="none" w:color="000000"/>
          <w:vertAlign w:val="baseline"/>
        </w:rPr>
        <w:t>5,3%</w:t>
      </w:r>
      <w:r>
        <w:rPr>
          <w:rFonts w:ascii="Times New Roman" w:eastAsia="Times New Roman" w:hAnsi="Times New Roman" w:cs="Times New Roman"/>
          <w:b w:val="0"/>
          <w:i w:val="0"/>
          <w:caps w:val="0"/>
          <w:strike w:val="0"/>
          <w:color w:val="000000"/>
          <w:sz w:val="22"/>
          <w:u w:val="none" w:color="000000"/>
          <w:vertAlign w:val="baseline"/>
        </w:rPr>
        <w:t xml:space="preserv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była niższa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1,1 punktu procentowego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porównaniu do stopy bezrobocia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grudniu 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(6,4%).</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dalszym ciągu utrzymuje się tendencja niższej stopy bezrobocia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powiecie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porównaniu ze stopą bezrobocia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kraju, natomiast odnotowuje się wyższą stopę bezrobocia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powiecie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porównaniu ze stopą bezrobocia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woj. śląskim.</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br w:type="page"/>
      </w:r>
      <w:r>
        <w:rPr>
          <w:rFonts w:ascii="Times New Roman" w:eastAsia="Times New Roman" w:hAnsi="Times New Roman" w:cs="Times New Roman"/>
          <w:b w:val="0"/>
          <w:i w:val="0"/>
          <w:caps w:val="0"/>
          <w:strike w:val="0"/>
          <w:color w:val="000000"/>
          <w:sz w:val="22"/>
          <w:u w:val="none" w:color="000000"/>
          <w:vertAlign w:val="baseline"/>
        </w:rPr>
        <w:t>Wykres 2. Stopa bezrobocia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poszczególnych miesiącach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 powiat tarnogórski, woj. śląskie, Polska</w:t>
      </w:r>
    </w:p>
    <w:p w:rsidR="00A77B3E">
      <w:pPr>
        <w:keepNext w:val="0"/>
        <w:keepLines w:val="0"/>
        <w:spacing w:before="120" w:after="120" w:line="240" w:lineRule="auto"/>
        <w:ind w:left="283"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6108165" cy="3454931"/>
            <wp:docPr id="100003" name=""/>
            <wp:cNvGraphicFramePr/>
            <a:graphic xmlns:a="http://schemas.openxmlformats.org/drawingml/2006/main">
              <a:graphicData uri="http://schemas.openxmlformats.org/drawingml/2006/picture">
                <pic:pic xmlns:pic="http://schemas.openxmlformats.org/drawingml/2006/picture">
                  <pic:nvPicPr>
                    <pic:cNvPr id="1293517486" name=""/>
                    <pic:cNvPicPr/>
                  </pic:nvPicPr>
                  <pic:blipFill>
                    <a:blip xmlns:r="http://schemas.openxmlformats.org/officeDocument/2006/relationships" r:embed="rId10" r:link="rId11"/>
                    <a:stretch>
                      <a:fillRect/>
                    </a:stretch>
                  </pic:blipFill>
                  <pic:spPr>
                    <a:xfrm>
                      <a:off x="0" y="0"/>
                      <a:ext cx="6108165" cy="3454931"/>
                    </a:xfrm>
                    <a:prstGeom prst="rect">
                      <a:avLst/>
                    </a:prstGeom>
                  </pic:spPr>
                </pic:pic>
              </a:graphicData>
            </a:graphic>
          </wp:inline>
        </w:drawing>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GUS</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Wielkość bezrobocia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poszczególnych gminach naszego powiatu przedstawia poniższa tabela: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Tabela 2. Liczba bezrobotnych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poszczególnych gminach powiatu tarnogórskiego - stan na dzień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2986"/>
        <w:gridCol w:w="1766"/>
        <w:gridCol w:w="1678"/>
        <w:gridCol w:w="2119"/>
        <w:gridCol w:w="166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586"/>
        </w:trPr>
        <w:tc>
          <w:tcPr>
            <w:tcW w:w="3045" w:type="dxa"/>
            <w:vMerge w:val="restart"/>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Miasto / Gmina</w:t>
            </w:r>
          </w:p>
        </w:tc>
        <w:tc>
          <w:tcPr>
            <w:tcW w:w="7365" w:type="dxa"/>
            <w:gridSpan w:val="4"/>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Liczba zarejestrowanych bezrobotnych wg stanu na 31.12.2018</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w:t>
            </w:r>
          </w:p>
        </w:tc>
      </w:tr>
      <w:tr>
        <w:tblPrEx>
          <w:tblW w:w="5000" w:type="pct"/>
          <w:tblLayout w:type="fixed"/>
          <w:tblCellMar>
            <w:left w:w="108" w:type="dxa"/>
            <w:right w:w="108" w:type="dxa"/>
          </w:tblCellMar>
        </w:tblPrEx>
        <w:trPr>
          <w:trHeight w:val="750"/>
        </w:trPr>
        <w:tc>
          <w:tcPr>
            <w:tcW w:w="3045"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180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Ogółem</w:t>
            </w:r>
          </w:p>
        </w:tc>
        <w:tc>
          <w:tcPr>
            <w:tcW w:w="171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Kobiety</w:t>
            </w:r>
          </w:p>
        </w:tc>
        <w:tc>
          <w:tcPr>
            <w:tcW w:w="216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uprawnieni do zasiłku dla bezrobotnych</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udział miasta/gminy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ogółem (%) </w:t>
            </w:r>
          </w:p>
        </w:tc>
      </w:tr>
      <w:tr>
        <w:tblPrEx>
          <w:tblW w:w="5000" w:type="pct"/>
          <w:tblLayout w:type="fixed"/>
          <w:tblCellMar>
            <w:left w:w="108" w:type="dxa"/>
            <w:right w:w="108" w:type="dxa"/>
          </w:tblCellMar>
        </w:tblPrEx>
        <w:trPr>
          <w:trHeight w:val="330"/>
        </w:trPr>
        <w:tc>
          <w:tcPr>
            <w:tcW w:w="304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Powiat tarnogórski</w:t>
            </w:r>
          </w:p>
        </w:tc>
        <w:tc>
          <w:tcPr>
            <w:tcW w:w="180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2804</w:t>
            </w:r>
          </w:p>
        </w:tc>
        <w:tc>
          <w:tcPr>
            <w:tcW w:w="171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1656</w:t>
            </w:r>
          </w:p>
        </w:tc>
        <w:tc>
          <w:tcPr>
            <w:tcW w:w="216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329</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315"/>
        </w:trPr>
        <w:tc>
          <w:tcPr>
            <w:tcW w:w="304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M. Tarnowskie Góry</w:t>
            </w:r>
          </w:p>
        </w:tc>
        <w:tc>
          <w:tcPr>
            <w:tcW w:w="180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1254</w:t>
            </w:r>
          </w:p>
        </w:tc>
        <w:tc>
          <w:tcPr>
            <w:tcW w:w="171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742</w:t>
            </w:r>
          </w:p>
        </w:tc>
        <w:tc>
          <w:tcPr>
            <w:tcW w:w="216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144</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44,7%</w:t>
            </w:r>
          </w:p>
        </w:tc>
      </w:tr>
      <w:tr>
        <w:tblPrEx>
          <w:tblW w:w="5000" w:type="pct"/>
          <w:tblLayout w:type="fixed"/>
          <w:tblCellMar>
            <w:left w:w="108" w:type="dxa"/>
            <w:right w:w="108" w:type="dxa"/>
          </w:tblCellMar>
        </w:tblPrEx>
        <w:trPr>
          <w:trHeight w:val="315"/>
        </w:trPr>
        <w:tc>
          <w:tcPr>
            <w:tcW w:w="304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M. Radzionków</w:t>
            </w:r>
          </w:p>
        </w:tc>
        <w:tc>
          <w:tcPr>
            <w:tcW w:w="180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301</w:t>
            </w:r>
          </w:p>
        </w:tc>
        <w:tc>
          <w:tcPr>
            <w:tcW w:w="171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174</w:t>
            </w:r>
          </w:p>
        </w:tc>
        <w:tc>
          <w:tcPr>
            <w:tcW w:w="216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36</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10,7%</w:t>
            </w:r>
          </w:p>
        </w:tc>
      </w:tr>
      <w:tr>
        <w:tblPrEx>
          <w:tblW w:w="5000" w:type="pct"/>
          <w:tblLayout w:type="fixed"/>
          <w:tblCellMar>
            <w:left w:w="108" w:type="dxa"/>
            <w:right w:w="108" w:type="dxa"/>
          </w:tblCellMar>
        </w:tblPrEx>
        <w:trPr>
          <w:trHeight w:val="315"/>
        </w:trPr>
        <w:tc>
          <w:tcPr>
            <w:tcW w:w="304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Gm. Zbrosławice</w:t>
            </w:r>
          </w:p>
        </w:tc>
        <w:tc>
          <w:tcPr>
            <w:tcW w:w="180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292</w:t>
            </w:r>
          </w:p>
        </w:tc>
        <w:tc>
          <w:tcPr>
            <w:tcW w:w="171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164</w:t>
            </w:r>
          </w:p>
        </w:tc>
        <w:tc>
          <w:tcPr>
            <w:tcW w:w="216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33</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10,4%</w:t>
            </w:r>
          </w:p>
        </w:tc>
      </w:tr>
      <w:tr>
        <w:tblPrEx>
          <w:tblW w:w="5000" w:type="pct"/>
          <w:tblLayout w:type="fixed"/>
          <w:tblCellMar>
            <w:left w:w="108" w:type="dxa"/>
            <w:right w:w="108" w:type="dxa"/>
          </w:tblCellMar>
        </w:tblPrEx>
        <w:trPr>
          <w:trHeight w:val="315"/>
        </w:trPr>
        <w:tc>
          <w:tcPr>
            <w:tcW w:w="304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M. Kalety</w:t>
            </w:r>
          </w:p>
        </w:tc>
        <w:tc>
          <w:tcPr>
            <w:tcW w:w="180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241</w:t>
            </w:r>
          </w:p>
        </w:tc>
        <w:tc>
          <w:tcPr>
            <w:tcW w:w="171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160</w:t>
            </w:r>
          </w:p>
        </w:tc>
        <w:tc>
          <w:tcPr>
            <w:tcW w:w="216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40</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8,6%</w:t>
            </w:r>
          </w:p>
        </w:tc>
      </w:tr>
      <w:tr>
        <w:tblPrEx>
          <w:tblW w:w="5000" w:type="pct"/>
          <w:tblLayout w:type="fixed"/>
          <w:tblCellMar>
            <w:left w:w="108" w:type="dxa"/>
            <w:right w:w="108" w:type="dxa"/>
          </w:tblCellMar>
        </w:tblPrEx>
        <w:trPr>
          <w:trHeight w:val="315"/>
        </w:trPr>
        <w:tc>
          <w:tcPr>
            <w:tcW w:w="304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Gm. Świerklaniec</w:t>
            </w:r>
          </w:p>
        </w:tc>
        <w:tc>
          <w:tcPr>
            <w:tcW w:w="180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210</w:t>
            </w:r>
          </w:p>
        </w:tc>
        <w:tc>
          <w:tcPr>
            <w:tcW w:w="171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115</w:t>
            </w:r>
          </w:p>
        </w:tc>
        <w:tc>
          <w:tcPr>
            <w:tcW w:w="216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24</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7,5%</w:t>
            </w:r>
          </w:p>
        </w:tc>
      </w:tr>
      <w:tr>
        <w:tblPrEx>
          <w:tblW w:w="5000" w:type="pct"/>
          <w:tblLayout w:type="fixed"/>
          <w:tblCellMar>
            <w:left w:w="108" w:type="dxa"/>
            <w:right w:w="108" w:type="dxa"/>
          </w:tblCellMar>
        </w:tblPrEx>
        <w:trPr>
          <w:trHeight w:val="315"/>
        </w:trPr>
        <w:tc>
          <w:tcPr>
            <w:tcW w:w="304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M. Miasteczko Śląskie</w:t>
            </w:r>
          </w:p>
        </w:tc>
        <w:tc>
          <w:tcPr>
            <w:tcW w:w="180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175</w:t>
            </w:r>
          </w:p>
        </w:tc>
        <w:tc>
          <w:tcPr>
            <w:tcW w:w="171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101</w:t>
            </w:r>
          </w:p>
        </w:tc>
        <w:tc>
          <w:tcPr>
            <w:tcW w:w="216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6,2%</w:t>
            </w:r>
          </w:p>
        </w:tc>
      </w:tr>
      <w:tr>
        <w:tblPrEx>
          <w:tblW w:w="5000" w:type="pct"/>
          <w:tblLayout w:type="fixed"/>
          <w:tblCellMar>
            <w:left w:w="108" w:type="dxa"/>
            <w:right w:w="108" w:type="dxa"/>
          </w:tblCellMar>
        </w:tblPrEx>
        <w:trPr>
          <w:trHeight w:val="315"/>
        </w:trPr>
        <w:tc>
          <w:tcPr>
            <w:tcW w:w="304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Gm. Tworóg</w:t>
            </w:r>
          </w:p>
        </w:tc>
        <w:tc>
          <w:tcPr>
            <w:tcW w:w="180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168</w:t>
            </w:r>
          </w:p>
        </w:tc>
        <w:tc>
          <w:tcPr>
            <w:tcW w:w="171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101</w:t>
            </w:r>
          </w:p>
        </w:tc>
        <w:tc>
          <w:tcPr>
            <w:tcW w:w="216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14</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6,0%</w:t>
            </w:r>
          </w:p>
        </w:tc>
      </w:tr>
      <w:tr>
        <w:tblPrEx>
          <w:tblW w:w="5000" w:type="pct"/>
          <w:tblLayout w:type="fixed"/>
          <w:tblCellMar>
            <w:left w:w="108" w:type="dxa"/>
            <w:right w:w="108" w:type="dxa"/>
          </w:tblCellMar>
        </w:tblPrEx>
        <w:trPr>
          <w:trHeight w:val="315"/>
        </w:trPr>
        <w:tc>
          <w:tcPr>
            <w:tcW w:w="304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Gm. Ożarowice</w:t>
            </w:r>
          </w:p>
        </w:tc>
        <w:tc>
          <w:tcPr>
            <w:tcW w:w="180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112</w:t>
            </w:r>
          </w:p>
        </w:tc>
        <w:tc>
          <w:tcPr>
            <w:tcW w:w="171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66</w:t>
            </w:r>
          </w:p>
        </w:tc>
        <w:tc>
          <w:tcPr>
            <w:tcW w:w="216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13</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4,0%</w:t>
            </w:r>
          </w:p>
        </w:tc>
      </w:tr>
      <w:tr>
        <w:tblPrEx>
          <w:tblW w:w="5000" w:type="pct"/>
          <w:tblLayout w:type="fixed"/>
          <w:tblCellMar>
            <w:left w:w="108" w:type="dxa"/>
            <w:right w:w="108" w:type="dxa"/>
          </w:tblCellMar>
        </w:tblPrEx>
        <w:trPr>
          <w:trHeight w:val="315"/>
        </w:trPr>
        <w:tc>
          <w:tcPr>
            <w:tcW w:w="304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Gm. Krupski Młyn</w:t>
            </w:r>
          </w:p>
        </w:tc>
        <w:tc>
          <w:tcPr>
            <w:tcW w:w="180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51</w:t>
            </w:r>
          </w:p>
        </w:tc>
        <w:tc>
          <w:tcPr>
            <w:tcW w:w="171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33</w:t>
            </w:r>
          </w:p>
        </w:tc>
        <w:tc>
          <w:tcPr>
            <w:tcW w:w="216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1,8%</w:t>
            </w: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ruch bezrobotnych (napływ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odpływ) kształtował się następująco: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 xml:space="preserve">liczba bezrobotnych nowo zarejestrowanych wynosiła </w:t>
      </w:r>
      <w:r>
        <w:rPr>
          <w:rFonts w:ascii="Times New Roman" w:eastAsia="Times New Roman" w:hAnsi="Times New Roman" w:cs="Times New Roman"/>
          <w:b/>
          <w:i w:val="0"/>
          <w:caps w:val="0"/>
          <w:strike w:val="0"/>
          <w:color w:val="000000"/>
          <w:sz w:val="22"/>
          <w:u w:val="none" w:color="000000"/>
          <w:vertAlign w:val="baseline"/>
        </w:rPr>
        <w:t>4.689</w:t>
      </w:r>
      <w:r>
        <w:rPr>
          <w:rFonts w:ascii="Times New Roman" w:eastAsia="Times New Roman" w:hAnsi="Times New Roman" w:cs="Times New Roman"/>
          <w:b w:val="0"/>
          <w:i w:val="0"/>
          <w:caps w:val="0"/>
          <w:strike w:val="0"/>
          <w:color w:val="000000"/>
          <w:sz w:val="22"/>
          <w:u w:val="none" w:color="000000"/>
          <w:vertAlign w:val="baseline"/>
        </w:rPr>
        <w:t xml:space="preserve"> 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2.442 kobiety. Wśród nowo rejestrujących się 4.164 osoby poprzednio pracowało, natomiast 525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nigdy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pracowało;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z ewidencji wyłączono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okresie styczeń-grudzień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roku </w:t>
      </w:r>
      <w:r>
        <w:rPr>
          <w:rFonts w:ascii="Times New Roman" w:eastAsia="Times New Roman" w:hAnsi="Times New Roman" w:cs="Times New Roman"/>
          <w:b/>
          <w:i w:val="0"/>
          <w:caps w:val="0"/>
          <w:strike w:val="0"/>
          <w:color w:val="000000"/>
          <w:sz w:val="22"/>
          <w:u w:val="none" w:color="000000"/>
          <w:vertAlign w:val="baseline"/>
        </w:rPr>
        <w:t>5.203</w:t>
      </w:r>
      <w:r>
        <w:rPr>
          <w:rFonts w:ascii="Times New Roman" w:eastAsia="Times New Roman" w:hAnsi="Times New Roman" w:cs="Times New Roman"/>
          <w:b w:val="0"/>
          <w:i w:val="0"/>
          <w:caps w:val="0"/>
          <w:strike w:val="0"/>
          <w:color w:val="000000"/>
          <w:sz w:val="22"/>
          <w:u w:val="none" w:color="000000"/>
          <w:vertAlign w:val="baseline"/>
        </w:rPr>
        <w:t xml:space="preserve"> osoby, przyczyny pozbawienia statusu osoby bezrobotnej przedstawia poniższa tabela: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Tabela 3. Bilans bezrobotnych wyłączonych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ewidencji PUP Tarnowskie Góry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766"/>
        <w:gridCol w:w="721"/>
        <w:gridCol w:w="6900"/>
        <w:gridCol w:w="182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8550" w:type="dxa"/>
            <w:gridSpan w:val="3"/>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podjęcie pracy</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2.505 osób</w:t>
            </w:r>
          </w:p>
        </w:tc>
      </w:tr>
      <w:tr>
        <w:tblPrEx>
          <w:tblW w:w="5000" w:type="pct"/>
          <w:tblLayout w:type="fixed"/>
          <w:tblCellMar>
            <w:left w:w="108" w:type="dxa"/>
            <w:right w:w="108" w:type="dxa"/>
          </w:tblCellMar>
        </w:tblPrEx>
        <w:trPr>
          <w:trHeight w:hRule="auto" w:val="0"/>
        </w:trPr>
        <w:tc>
          <w:tcPr>
            <w:tcW w:w="780" w:type="dxa"/>
            <w:vMerge w:val="restart"/>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tym</w:t>
            </w:r>
          </w:p>
        </w:tc>
        <w:tc>
          <w:tcPr>
            <w:tcW w:w="7770" w:type="dxa"/>
            <w:gridSpan w:val="2"/>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podjęcie pracy niesubsydiowanej</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2.125 osoby</w:t>
            </w:r>
          </w:p>
        </w:tc>
      </w:tr>
      <w:tr>
        <w:tblPrEx>
          <w:tblW w:w="5000" w:type="pct"/>
          <w:tblLayout w:type="fixed"/>
          <w:tblCellMar>
            <w:left w:w="108" w:type="dxa"/>
            <w:right w:w="108" w:type="dxa"/>
          </w:tblCellMar>
        </w:tblPrEx>
        <w:trPr>
          <w:trHeight w:hRule="auto" w:val="0"/>
        </w:trPr>
        <w:tc>
          <w:tcPr>
            <w:tcW w:w="78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770" w:type="dxa"/>
            <w:gridSpan w:val="2"/>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podjęcie pracy subsydiowanej</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378 osoby</w:t>
            </w:r>
          </w:p>
        </w:tc>
      </w:tr>
      <w:tr>
        <w:tblPrEx>
          <w:tblW w:w="5000" w:type="pct"/>
          <w:tblLayout w:type="fixed"/>
          <w:tblCellMar>
            <w:left w:w="108" w:type="dxa"/>
            <w:right w:w="108" w:type="dxa"/>
          </w:tblCellMar>
        </w:tblPrEx>
        <w:trPr>
          <w:trHeight w:hRule="auto" w:val="0"/>
        </w:trPr>
        <w:tc>
          <w:tcPr>
            <w:tcW w:w="78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35" w:type="dxa"/>
            <w:vMerge w:val="restart"/>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tym</w:t>
            </w:r>
          </w:p>
        </w:tc>
        <w:tc>
          <w:tcPr>
            <w:tcW w:w="70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prac interwencyjnych</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150 osób</w:t>
            </w:r>
          </w:p>
        </w:tc>
      </w:tr>
      <w:tr>
        <w:tblPrEx>
          <w:tblW w:w="5000" w:type="pct"/>
          <w:tblLayout w:type="fixed"/>
          <w:tblCellMar>
            <w:left w:w="108" w:type="dxa"/>
            <w:right w:w="108" w:type="dxa"/>
          </w:tblCellMar>
        </w:tblPrEx>
        <w:trPr>
          <w:trHeight w:hRule="auto" w:val="0"/>
        </w:trPr>
        <w:tc>
          <w:tcPr>
            <w:tcW w:w="78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35"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0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robót publicznych</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27 osób</w:t>
            </w:r>
          </w:p>
        </w:tc>
      </w:tr>
      <w:tr>
        <w:tblPrEx>
          <w:tblW w:w="5000" w:type="pct"/>
          <w:tblLayout w:type="fixed"/>
          <w:tblCellMar>
            <w:left w:w="108" w:type="dxa"/>
            <w:right w:w="108" w:type="dxa"/>
          </w:tblCellMar>
        </w:tblPrEx>
        <w:trPr>
          <w:trHeight w:hRule="auto" w:val="0"/>
        </w:trPr>
        <w:tc>
          <w:tcPr>
            <w:tcW w:w="78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35"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0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refundacji kosztów zatrudnienia bezrobotnego</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 osoba</w:t>
            </w:r>
          </w:p>
        </w:tc>
      </w:tr>
      <w:tr>
        <w:tblPrEx>
          <w:tblW w:w="5000" w:type="pct"/>
          <w:tblLayout w:type="fixed"/>
          <w:tblCellMar>
            <w:left w:w="108" w:type="dxa"/>
            <w:right w:w="108" w:type="dxa"/>
          </w:tblCellMar>
        </w:tblPrEx>
        <w:trPr>
          <w:trHeight w:hRule="auto" w:val="0"/>
        </w:trPr>
        <w:tc>
          <w:tcPr>
            <w:tcW w:w="78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35"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0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dotacji na podjęcie działalności gospodarczej</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149 osób</w:t>
            </w:r>
          </w:p>
        </w:tc>
      </w:tr>
      <w:tr>
        <w:tblPrEx>
          <w:tblW w:w="5000" w:type="pct"/>
          <w:tblLayout w:type="fixed"/>
          <w:tblCellMar>
            <w:left w:w="108" w:type="dxa"/>
            <w:right w:w="108" w:type="dxa"/>
          </w:tblCellMar>
        </w:tblPrEx>
        <w:trPr>
          <w:trHeight w:hRule="auto" w:val="0"/>
        </w:trPr>
        <w:tc>
          <w:tcPr>
            <w:tcW w:w="78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35"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0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bonu zatrudnieniowego</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 osób</w:t>
            </w:r>
          </w:p>
        </w:tc>
      </w:tr>
      <w:tr>
        <w:tblPrEx>
          <w:tblW w:w="5000" w:type="pct"/>
          <w:tblLayout w:type="fixed"/>
          <w:tblCellMar>
            <w:left w:w="108" w:type="dxa"/>
            <w:right w:w="108" w:type="dxa"/>
          </w:tblCellMar>
        </w:tblPrEx>
        <w:trPr>
          <w:trHeight w:hRule="auto" w:val="0"/>
        </w:trPr>
        <w:tc>
          <w:tcPr>
            <w:tcW w:w="78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35"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0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bonu na zasiedlenie</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12 osób</w:t>
            </w:r>
          </w:p>
        </w:tc>
      </w:tr>
      <w:tr>
        <w:tblPrEx>
          <w:tblW w:w="5000" w:type="pct"/>
          <w:tblLayout w:type="fixed"/>
          <w:tblCellMar>
            <w:left w:w="108" w:type="dxa"/>
            <w:right w:w="108" w:type="dxa"/>
          </w:tblCellMar>
        </w:tblPrEx>
        <w:trPr>
          <w:trHeight w:hRule="auto" w:val="0"/>
        </w:trPr>
        <w:tc>
          <w:tcPr>
            <w:tcW w:w="78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35"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0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dofinansowania wynagrodzenia za zatrudnienie bezrobotnego, który ukończył 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 życia</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 osoby</w:t>
            </w:r>
          </w:p>
        </w:tc>
      </w:tr>
      <w:tr>
        <w:tblPrEx>
          <w:tblW w:w="5000" w:type="pct"/>
          <w:tblLayout w:type="fixed"/>
          <w:tblCellMar>
            <w:left w:w="108" w:type="dxa"/>
            <w:right w:w="108" w:type="dxa"/>
          </w:tblCellMar>
        </w:tblPrEx>
        <w:trPr>
          <w:trHeight w:hRule="auto" w:val="0"/>
        </w:trPr>
        <w:tc>
          <w:tcPr>
            <w:tcW w:w="78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35"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p>
        </w:tc>
        <w:tc>
          <w:tcPr>
            <w:tcW w:w="70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refundacja kosztów wynagrodzenia skierowanego bezrobotnego do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33 osoby</w:t>
            </w:r>
          </w:p>
        </w:tc>
      </w:tr>
      <w:tr>
        <w:tblPrEx>
          <w:tblW w:w="5000" w:type="pct"/>
          <w:tblLayout w:type="fixed"/>
          <w:tblCellMar>
            <w:left w:w="108" w:type="dxa"/>
            <w:right w:w="108" w:type="dxa"/>
          </w:tblCellMar>
        </w:tblPrEx>
        <w:trPr>
          <w:trHeight w:hRule="auto" w:val="0"/>
        </w:trPr>
        <w:tc>
          <w:tcPr>
            <w:tcW w:w="8550" w:type="dxa"/>
            <w:gridSpan w:val="3"/>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rozpoczęcie szkolenia</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91 osób</w:t>
            </w:r>
          </w:p>
        </w:tc>
      </w:tr>
      <w:tr>
        <w:tblPrEx>
          <w:tblW w:w="5000" w:type="pct"/>
          <w:tblLayout w:type="fixed"/>
          <w:tblCellMar>
            <w:left w:w="108" w:type="dxa"/>
            <w:right w:w="108" w:type="dxa"/>
          </w:tblCellMar>
        </w:tblPrEx>
        <w:trPr>
          <w:trHeight w:hRule="auto" w:val="0"/>
        </w:trPr>
        <w:tc>
          <w:tcPr>
            <w:tcW w:w="8550" w:type="dxa"/>
            <w:gridSpan w:val="3"/>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bon szkoleniowy</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 osoby</w:t>
            </w:r>
          </w:p>
        </w:tc>
      </w:tr>
      <w:tr>
        <w:tblPrEx>
          <w:tblW w:w="5000" w:type="pct"/>
          <w:tblLayout w:type="fixed"/>
          <w:tblCellMar>
            <w:left w:w="108" w:type="dxa"/>
            <w:right w:w="108" w:type="dxa"/>
          </w:tblCellMar>
        </w:tblPrEx>
        <w:trPr>
          <w:trHeight w:hRule="auto" w:val="0"/>
        </w:trPr>
        <w:tc>
          <w:tcPr>
            <w:tcW w:w="8550" w:type="dxa"/>
            <w:gridSpan w:val="3"/>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rozpoczęcie stażu</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246 osób</w:t>
            </w:r>
          </w:p>
        </w:tc>
      </w:tr>
      <w:tr>
        <w:tblPrEx>
          <w:tblW w:w="5000" w:type="pct"/>
          <w:tblLayout w:type="fixed"/>
          <w:tblCellMar>
            <w:left w:w="108" w:type="dxa"/>
            <w:right w:w="108" w:type="dxa"/>
          </w:tblCellMar>
        </w:tblPrEx>
        <w:trPr>
          <w:trHeight w:hRule="auto" w:val="0"/>
        </w:trPr>
        <w:tc>
          <w:tcPr>
            <w:tcW w:w="8550" w:type="dxa"/>
            <w:gridSpan w:val="3"/>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bon stażowy</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 osób</w:t>
            </w:r>
          </w:p>
        </w:tc>
      </w:tr>
      <w:tr>
        <w:tblPrEx>
          <w:tblW w:w="5000" w:type="pct"/>
          <w:tblLayout w:type="fixed"/>
          <w:tblCellMar>
            <w:left w:w="108" w:type="dxa"/>
            <w:right w:w="108" w:type="dxa"/>
          </w:tblCellMar>
        </w:tblPrEx>
        <w:trPr>
          <w:trHeight w:hRule="auto" w:val="0"/>
        </w:trPr>
        <w:tc>
          <w:tcPr>
            <w:tcW w:w="8550" w:type="dxa"/>
            <w:gridSpan w:val="3"/>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rozpoczęcie przygotowania zawodowego dorosłych</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 osoby</w:t>
            </w:r>
          </w:p>
        </w:tc>
      </w:tr>
      <w:tr>
        <w:tblPrEx>
          <w:tblW w:w="5000" w:type="pct"/>
          <w:tblLayout w:type="fixed"/>
          <w:tblCellMar>
            <w:left w:w="108" w:type="dxa"/>
            <w:right w:w="108" w:type="dxa"/>
          </w:tblCellMar>
        </w:tblPrEx>
        <w:trPr>
          <w:trHeight w:hRule="auto" w:val="0"/>
        </w:trPr>
        <w:tc>
          <w:tcPr>
            <w:tcW w:w="8550" w:type="dxa"/>
            <w:gridSpan w:val="3"/>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rozpoczęcie prac społecznie użytecznych</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78 osób</w:t>
            </w:r>
          </w:p>
        </w:tc>
      </w:tr>
      <w:tr>
        <w:tblPrEx>
          <w:tblW w:w="5000" w:type="pct"/>
          <w:tblLayout w:type="fixed"/>
          <w:tblCellMar>
            <w:left w:w="108" w:type="dxa"/>
            <w:right w:w="108" w:type="dxa"/>
          </w:tblCellMar>
        </w:tblPrEx>
        <w:trPr>
          <w:trHeight w:hRule="auto" w:val="0"/>
        </w:trPr>
        <w:tc>
          <w:tcPr>
            <w:tcW w:w="8550" w:type="dxa"/>
            <w:gridSpan w:val="3"/>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 tym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ramach PAI</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 osób</w:t>
            </w:r>
          </w:p>
        </w:tc>
      </w:tr>
      <w:tr>
        <w:tblPrEx>
          <w:tblW w:w="5000" w:type="pct"/>
          <w:tblLayout w:type="fixed"/>
          <w:tblCellMar>
            <w:left w:w="108" w:type="dxa"/>
            <w:right w:w="108" w:type="dxa"/>
          </w:tblCellMar>
        </w:tblPrEx>
        <w:trPr>
          <w:trHeight w:hRule="auto" w:val="0"/>
        </w:trPr>
        <w:tc>
          <w:tcPr>
            <w:tcW w:w="8550" w:type="dxa"/>
            <w:gridSpan w:val="3"/>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niepotwierdzenie gotowości do pracy</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1.317 osób</w:t>
            </w:r>
          </w:p>
        </w:tc>
      </w:tr>
      <w:tr>
        <w:tblPrEx>
          <w:tblW w:w="5000" w:type="pct"/>
          <w:tblLayout w:type="fixed"/>
          <w:tblCellMar>
            <w:left w:w="108" w:type="dxa"/>
            <w:right w:w="108" w:type="dxa"/>
          </w:tblCellMar>
        </w:tblPrEx>
        <w:trPr>
          <w:trHeight w:hRule="auto" w:val="0"/>
        </w:trPr>
        <w:tc>
          <w:tcPr>
            <w:tcW w:w="8550" w:type="dxa"/>
            <w:gridSpan w:val="3"/>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odmowa bez uzasadnionej przyczyny przyjęcia propozycji odpowiedniego zatrudnienia lub innej formy pomocy</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157 osób</w:t>
            </w:r>
          </w:p>
        </w:tc>
      </w:tr>
      <w:tr>
        <w:tblPrEx>
          <w:tblW w:w="5000" w:type="pct"/>
          <w:tblLayout w:type="fixed"/>
          <w:tblCellMar>
            <w:left w:w="108" w:type="dxa"/>
            <w:right w:w="108" w:type="dxa"/>
          </w:tblCellMar>
        </w:tblPrEx>
        <w:trPr>
          <w:trHeight w:hRule="auto" w:val="0"/>
        </w:trPr>
        <w:tc>
          <w:tcPr>
            <w:tcW w:w="8550" w:type="dxa"/>
            <w:gridSpan w:val="3"/>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dobrowolna rezygnacja</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244 osoby</w:t>
            </w:r>
          </w:p>
        </w:tc>
      </w:tr>
      <w:tr>
        <w:tblPrEx>
          <w:tblW w:w="5000" w:type="pct"/>
          <w:tblLayout w:type="fixed"/>
          <w:tblCellMar>
            <w:left w:w="108" w:type="dxa"/>
            <w:right w:w="108" w:type="dxa"/>
          </w:tblCellMar>
        </w:tblPrEx>
        <w:trPr>
          <w:trHeight w:hRule="auto" w:val="0"/>
        </w:trPr>
        <w:tc>
          <w:tcPr>
            <w:tcW w:w="8550" w:type="dxa"/>
            <w:gridSpan w:val="3"/>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inne przyczyny</w:t>
            </w:r>
          </w:p>
        </w:tc>
        <w:tc>
          <w:tcPr>
            <w:tcW w:w="1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547 osób</w:t>
            </w: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Wykres 3. Płynność bezrobocia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powiecie tarnogórskim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w:t>
      </w:r>
    </w:p>
    <w:p w:rsidR="00A77B3E">
      <w:pPr>
        <w:keepNext w:val="0"/>
        <w:keepLines w:val="0"/>
        <w:spacing w:before="120" w:after="120" w:line="240" w:lineRule="auto"/>
        <w:ind w:left="283"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6241782" cy="3483563"/>
            <wp:docPr id="100004" name=""/>
            <wp:cNvGraphicFramePr/>
            <a:graphic xmlns:a="http://schemas.openxmlformats.org/drawingml/2006/main">
              <a:graphicData uri="http://schemas.openxmlformats.org/drawingml/2006/picture">
                <pic:pic xmlns:pic="http://schemas.openxmlformats.org/drawingml/2006/picture">
                  <pic:nvPicPr>
                    <pic:cNvPr id="1655068542" name=""/>
                    <pic:cNvPicPr/>
                  </pic:nvPicPr>
                  <pic:blipFill>
                    <a:blip xmlns:r="http://schemas.openxmlformats.org/officeDocument/2006/relationships" r:embed="rId12" r:link="rId13"/>
                    <a:stretch>
                      <a:fillRect/>
                    </a:stretch>
                  </pic:blipFill>
                  <pic:spPr>
                    <a:xfrm>
                      <a:off x="0" y="0"/>
                      <a:ext cx="6241782" cy="3483563"/>
                    </a:xfrm>
                    <a:prstGeom prst="rect">
                      <a:avLst/>
                    </a:prstGeom>
                  </pic:spPr>
                </pic:pic>
              </a:graphicData>
            </a:graphic>
          </wp:inline>
        </w:drawing>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1.2. </w:t>
      </w:r>
      <w:r>
        <w:rPr>
          <w:rFonts w:ascii="Times New Roman" w:eastAsia="Times New Roman" w:hAnsi="Times New Roman" w:cs="Times New Roman"/>
          <w:b/>
          <w:i w:val="0"/>
          <w:caps w:val="0"/>
          <w:strike w:val="0"/>
          <w:color w:val="000000"/>
          <w:sz w:val="22"/>
          <w:u w:val="none" w:color="000000"/>
          <w:vertAlign w:val="baseline"/>
        </w:rPr>
        <w:t>STRUKTURA BEZROBOTNYCH</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Struktura zarejestrowanych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Powiatowym Urzędzie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osób bezrobotnych</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i w:val="0"/>
          <w:caps w:val="0"/>
          <w:strike w:val="0"/>
          <w:color w:val="000000"/>
          <w:sz w:val="22"/>
          <w:u w:val="none" w:color="000000"/>
          <w:vertAlign w:val="baseline"/>
        </w:rPr>
        <w:t>osoby bezrobotne według wieku</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Wykres 4. Bezrobotni według wieku – stan na dzień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val="0"/>
        <w:spacing w:before="120" w:after="120" w:line="240" w:lineRule="auto"/>
        <w:ind w:left="510"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4584589" cy="2749534"/>
            <wp:docPr id="100005" name=""/>
            <wp:cNvGraphicFramePr/>
            <a:graphic xmlns:a="http://schemas.openxmlformats.org/drawingml/2006/main">
              <a:graphicData uri="http://schemas.openxmlformats.org/drawingml/2006/picture">
                <pic:pic xmlns:pic="http://schemas.openxmlformats.org/drawingml/2006/picture">
                  <pic:nvPicPr>
                    <pic:cNvPr id="450329041" name=""/>
                    <pic:cNvPicPr/>
                  </pic:nvPicPr>
                  <pic:blipFill>
                    <a:blip xmlns:r="http://schemas.openxmlformats.org/officeDocument/2006/relationships" r:embed="rId14" r:link="rId15"/>
                    <a:stretch>
                      <a:fillRect/>
                    </a:stretch>
                  </pic:blipFill>
                  <pic:spPr>
                    <a:xfrm>
                      <a:off x="0" y="0"/>
                      <a:ext cx="4584589" cy="2749534"/>
                    </a:xfrm>
                    <a:prstGeom prst="rect">
                      <a:avLst/>
                    </a:prstGeom>
                  </pic:spPr>
                </pic:pic>
              </a:graphicData>
            </a:graphic>
          </wp:inline>
        </w:drawing>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Najliczniejszą grupę stanowiły osoby młode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wieku 25-34 lata – 27% (760 osób). Osoby do 25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stanowiły 12% ogółu zarejestrowanych.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osoby bezrobotne według czasu pozostawania bez pracy: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Wykres 5. Bezrobotni według czasu pozostawania bez pracy (w miesiącach) – stan na dzień</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val="0"/>
        <w:spacing w:before="120" w:after="120" w:line="240" w:lineRule="auto"/>
        <w:ind w:left="510"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4212701" cy="2645893"/>
            <wp:docPr id="100006" name=""/>
            <wp:cNvGraphicFramePr/>
            <a:graphic xmlns:a="http://schemas.openxmlformats.org/drawingml/2006/main">
              <a:graphicData uri="http://schemas.openxmlformats.org/drawingml/2006/picture">
                <pic:pic xmlns:pic="http://schemas.openxmlformats.org/drawingml/2006/picture">
                  <pic:nvPicPr>
                    <pic:cNvPr id="1128246189" name=""/>
                    <pic:cNvPicPr/>
                  </pic:nvPicPr>
                  <pic:blipFill>
                    <a:blip xmlns:r="http://schemas.openxmlformats.org/officeDocument/2006/relationships" r:embed="rId16" r:link="rId17"/>
                    <a:stretch>
                      <a:fillRect/>
                    </a:stretch>
                  </pic:blipFill>
                  <pic:spPr>
                    <a:xfrm>
                      <a:off x="0" y="0"/>
                      <a:ext cx="4212701" cy="2645893"/>
                    </a:xfrm>
                    <a:prstGeom prst="rect">
                      <a:avLst/>
                    </a:prstGeom>
                  </pic:spPr>
                </pic:pic>
              </a:graphicData>
            </a:graphic>
          </wp:inline>
        </w:drawing>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Długość czasu pozostawania bez pracy ma dla bezrobotnych szczególne znaczenie, decyduje bowiem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tylko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ich sytuacji ekonomicznej, ale wpływa również na postawę osób poszukujących pracy, często prowadzi do bierności zawodowej. Lokalny rynek pracy charakteryzował się 40,6% udziałem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ogólnej liczbie bezrobotnych osób poszukujących pracy ponad rok (1.137 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26,4% pozostawało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ewidencji ponad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lata (740 osób).</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osoby bezrobotne według wykształcenia: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br w:type="page"/>
      </w:r>
      <w:r>
        <w:rPr>
          <w:rFonts w:ascii="Times New Roman" w:eastAsia="Times New Roman" w:hAnsi="Times New Roman" w:cs="Times New Roman"/>
          <w:b w:val="0"/>
          <w:i w:val="0"/>
          <w:caps w:val="0"/>
          <w:strike w:val="0"/>
          <w:color w:val="000000"/>
          <w:sz w:val="22"/>
          <w:u w:val="none" w:color="000000"/>
          <w:vertAlign w:val="baseline"/>
        </w:rPr>
        <w:t>Wykres 6. Bezrobotni według wykształcenia – stan na dzień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val="0"/>
        <w:spacing w:before="120" w:after="120" w:line="240" w:lineRule="auto"/>
        <w:ind w:left="510"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3670110" cy="2847079"/>
            <wp:docPr id="100007" name=""/>
            <wp:cNvGraphicFramePr/>
            <a:graphic xmlns:a="http://schemas.openxmlformats.org/drawingml/2006/main">
              <a:graphicData uri="http://schemas.openxmlformats.org/drawingml/2006/picture">
                <pic:pic xmlns:pic="http://schemas.openxmlformats.org/drawingml/2006/picture">
                  <pic:nvPicPr>
                    <pic:cNvPr id="593807365" name=""/>
                    <pic:cNvPicPr/>
                  </pic:nvPicPr>
                  <pic:blipFill>
                    <a:blip xmlns:r="http://schemas.openxmlformats.org/officeDocument/2006/relationships" r:embed="rId18" r:link="rId19"/>
                    <a:stretch>
                      <a:fillRect/>
                    </a:stretch>
                  </pic:blipFill>
                  <pic:spPr>
                    <a:xfrm>
                      <a:off x="0" y="0"/>
                      <a:ext cx="3670110" cy="2847079"/>
                    </a:xfrm>
                    <a:prstGeom prst="rect">
                      <a:avLst/>
                    </a:prstGeom>
                  </pic:spPr>
                </pic:pic>
              </a:graphicData>
            </a:graphic>
          </wp:inline>
        </w:drawing>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Według stanu na dzień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największą grupę stanowiły osoby posiadające wykształcenie policealne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średnie zawodowe (736 osób, tj. 26,2% ogółu zarejestrowanych bezrobotnych) kolejną osoby bezrobotne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wykształceniem zawodowym (726 osób, tj. 25,9% ogółu zarejestrowanych) oraz osoby posiadające wykształcenie gimnazjalne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poniżej (698 osób, tj. 24,9% ogółu bezrobotnych).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osoby bezrobotne według stażu pracy: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Wykres 7. Bezrobotni według stażu pracy – stan na dzień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val="0"/>
        <w:spacing w:before="120" w:after="120" w:line="240" w:lineRule="auto"/>
        <w:ind w:left="510"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133277" cy="2822693"/>
            <wp:docPr id="100008" name=""/>
            <wp:cNvGraphicFramePr/>
            <a:graphic xmlns:a="http://schemas.openxmlformats.org/drawingml/2006/main">
              <a:graphicData uri="http://schemas.openxmlformats.org/drawingml/2006/picture">
                <pic:pic xmlns:pic="http://schemas.openxmlformats.org/drawingml/2006/picture">
                  <pic:nvPicPr>
                    <pic:cNvPr id="1355591940" name=""/>
                    <pic:cNvPicPr/>
                  </pic:nvPicPr>
                  <pic:blipFill>
                    <a:blip xmlns:r="http://schemas.openxmlformats.org/officeDocument/2006/relationships" r:embed="rId20" r:link="rId21"/>
                    <a:stretch>
                      <a:fillRect/>
                    </a:stretch>
                  </pic:blipFill>
                  <pic:spPr>
                    <a:xfrm>
                      <a:off x="0" y="0"/>
                      <a:ext cx="5133277" cy="2822693"/>
                    </a:xfrm>
                    <a:prstGeom prst="rect">
                      <a:avLst/>
                    </a:prstGeom>
                  </pic:spPr>
                </pic:pic>
              </a:graphicData>
            </a:graphic>
          </wp:inline>
        </w:drawing>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dzień 31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bezrobotni dotychczas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pracujący stanowili 12,3% ogółu bezrobotnych (345 osób zarejestrowanych). Najliczniejszą grupę stanowią osoby bezrobotne legitymujące się stażem pracy wynoszącym do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(644 osoby – tj. 23,0% ogółu).</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BEZROBOTNE KOBIETY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Powiatowym Urzędzie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utrzymuje się przewaga zarejestrowanych kobiet. Na dzień 31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roku bez pracy pozostawało </w:t>
      </w:r>
      <w:r>
        <w:rPr>
          <w:rFonts w:ascii="Times New Roman" w:eastAsia="Times New Roman" w:hAnsi="Times New Roman" w:cs="Times New Roman"/>
          <w:b/>
          <w:i w:val="0"/>
          <w:caps w:val="0"/>
          <w:strike w:val="0"/>
          <w:color w:val="000000"/>
          <w:sz w:val="22"/>
          <w:u w:val="none" w:color="000000"/>
          <w:vertAlign w:val="baseline"/>
        </w:rPr>
        <w:t>1.656</w:t>
      </w:r>
      <w:r>
        <w:rPr>
          <w:rFonts w:ascii="Times New Roman" w:eastAsia="Times New Roman" w:hAnsi="Times New Roman" w:cs="Times New Roman"/>
          <w:b w:val="0"/>
          <w:i w:val="0"/>
          <w:caps w:val="0"/>
          <w:strike w:val="0"/>
          <w:color w:val="000000"/>
          <w:sz w:val="22"/>
          <w:u w:val="none" w:color="000000"/>
          <w:vertAlign w:val="baseline"/>
        </w:rPr>
        <w:t xml:space="preserve"> kobiet, co stanowi </w:t>
      </w:r>
      <w:r>
        <w:rPr>
          <w:rFonts w:ascii="Times New Roman" w:eastAsia="Times New Roman" w:hAnsi="Times New Roman" w:cs="Times New Roman"/>
          <w:b/>
          <w:i w:val="0"/>
          <w:caps w:val="0"/>
          <w:strike w:val="0"/>
          <w:color w:val="000000"/>
          <w:sz w:val="22"/>
          <w:u w:val="none" w:color="000000"/>
          <w:vertAlign w:val="baseline"/>
        </w:rPr>
        <w:t>59,1%</w:t>
      </w:r>
      <w:r>
        <w:rPr>
          <w:rFonts w:ascii="Times New Roman" w:eastAsia="Times New Roman" w:hAnsi="Times New Roman" w:cs="Times New Roman"/>
          <w:b w:val="0"/>
          <w:i w:val="0"/>
          <w:caps w:val="0"/>
          <w:strike w:val="0"/>
          <w:color w:val="000000"/>
          <w:sz w:val="22"/>
          <w:u w:val="none" w:color="000000"/>
          <w:vertAlign w:val="baseline"/>
        </w:rPr>
        <w:t xml:space="preserve"> wszystkich zarejestrowanych bezrobotnych.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Tabela 4. Liczba bezrobotnych kobiet wg stanu na dzień 31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latach 2008-2018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1691"/>
        <w:gridCol w:w="764"/>
        <w:gridCol w:w="764"/>
        <w:gridCol w:w="765"/>
        <w:gridCol w:w="765"/>
        <w:gridCol w:w="780"/>
        <w:gridCol w:w="780"/>
        <w:gridCol w:w="780"/>
        <w:gridCol w:w="780"/>
        <w:gridCol w:w="780"/>
        <w:gridCol w:w="780"/>
        <w:gridCol w:w="78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311"/>
        </w:trPr>
        <w:tc>
          <w:tcPr>
            <w:tcW w:w="172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7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2008</w:t>
            </w:r>
          </w:p>
        </w:tc>
        <w:tc>
          <w:tcPr>
            <w:tcW w:w="7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2009</w:t>
            </w:r>
          </w:p>
        </w:tc>
        <w:tc>
          <w:tcPr>
            <w:tcW w:w="7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2010</w:t>
            </w:r>
          </w:p>
        </w:tc>
        <w:tc>
          <w:tcPr>
            <w:tcW w:w="7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2011</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2012</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2013</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2014</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2015</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2016</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2017</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2018</w:t>
            </w:r>
          </w:p>
        </w:tc>
      </w:tr>
      <w:tr>
        <w:tblPrEx>
          <w:tblW w:w="5000" w:type="pct"/>
          <w:tblLayout w:type="fixed"/>
          <w:tblCellMar>
            <w:left w:w="108" w:type="dxa"/>
            <w:right w:w="108" w:type="dxa"/>
          </w:tblCellMar>
        </w:tblPrEx>
        <w:trPr>
          <w:trHeight w:val="311"/>
        </w:trPr>
        <w:tc>
          <w:tcPr>
            <w:tcW w:w="17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Liczba zarejestrowanych kobiet</w:t>
            </w:r>
          </w:p>
        </w:tc>
        <w:tc>
          <w:tcPr>
            <w:tcW w:w="7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2.133</w:t>
            </w:r>
          </w:p>
        </w:tc>
        <w:tc>
          <w:tcPr>
            <w:tcW w:w="7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2.673</w:t>
            </w:r>
          </w:p>
        </w:tc>
        <w:tc>
          <w:tcPr>
            <w:tcW w:w="7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2.920</w:t>
            </w:r>
          </w:p>
        </w:tc>
        <w:tc>
          <w:tcPr>
            <w:tcW w:w="7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2.999</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3.326</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3.317</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2.843</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2.617</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2.276</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1.951</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1656</w:t>
            </w:r>
          </w:p>
        </w:tc>
      </w:tr>
      <w:tr>
        <w:tblPrEx>
          <w:tblW w:w="5000" w:type="pct"/>
          <w:tblLayout w:type="fixed"/>
          <w:tblCellMar>
            <w:left w:w="108" w:type="dxa"/>
            <w:right w:w="108" w:type="dxa"/>
          </w:tblCellMar>
        </w:tblPrEx>
        <w:trPr>
          <w:trHeight w:val="467"/>
        </w:trPr>
        <w:tc>
          <w:tcPr>
            <w:tcW w:w="17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Udział procentowy kobiet do bezrobotnych ogółem</w:t>
            </w:r>
          </w:p>
        </w:tc>
        <w:tc>
          <w:tcPr>
            <w:tcW w:w="7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60,1%</w:t>
            </w:r>
          </w:p>
        </w:tc>
        <w:tc>
          <w:tcPr>
            <w:tcW w:w="7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54,9%</w:t>
            </w:r>
          </w:p>
        </w:tc>
        <w:tc>
          <w:tcPr>
            <w:tcW w:w="7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54,7%</w:t>
            </w:r>
          </w:p>
        </w:tc>
        <w:tc>
          <w:tcPr>
            <w:tcW w:w="7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56,0%</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55,8%</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54,6%</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54,4%</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55,8%</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55,7%</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58,8%</w:t>
            </w:r>
          </w:p>
        </w:tc>
        <w:tc>
          <w:tcPr>
            <w:tcW w:w="7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59,1%</w:t>
            </w: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Ponadto według danych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końca grudnia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bezrobotne kobiety stanowiły: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67,8% bezrobotnych uprawnionych do zasiłku;</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69,5% bezrobotnych do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62,2% bezrobotnych długotrwale;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39,1% bezrobotnych powyżej 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63,2% bezrobotnych bez kwalifikacji;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69,7% bezrobotnych bez doświadczenia zawodowego;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46,9% bezrobotnych niepełnosprawnych.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1.3. </w:t>
      </w:r>
      <w:r>
        <w:rPr>
          <w:rFonts w:ascii="Times New Roman" w:eastAsia="Times New Roman" w:hAnsi="Times New Roman" w:cs="Times New Roman"/>
          <w:b/>
          <w:i w:val="0"/>
          <w:caps w:val="0"/>
          <w:strike w:val="0"/>
          <w:color w:val="000000"/>
          <w:sz w:val="22"/>
          <w:u w:val="none" w:color="000000"/>
          <w:vertAlign w:val="baseline"/>
        </w:rPr>
        <w:t>BEZROBOTNI BĘDĄCY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SZCZEGÓLNEJ SYTUACJI NA RYNKU PRACY zgodnie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art.</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49</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USTAWY O</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PROMOCJI ZATRUDNIENIA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INSTYTUCJACH RYNKU PRACY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OSOBY DO 30</w:t>
      </w:r>
      <w:r>
        <w:rPr>
          <w:rFonts w:ascii="Times New Roman" w:eastAsia="Times New Roman" w:hAnsi="Times New Roman" w:cs="Times New Roman"/>
          <w:b/>
          <w:i w:val="0"/>
          <w:caps w:val="0"/>
          <w:strike w:val="0"/>
          <w:color w:val="000000"/>
          <w:sz w:val="22"/>
          <w:u w:val="single" w:color="000000"/>
          <w:vertAlign w:val="baseline"/>
        </w:rPr>
        <w:t> </w:t>
      </w:r>
      <w:r>
        <w:rPr>
          <w:rFonts w:ascii="Times New Roman" w:eastAsia="Times New Roman" w:hAnsi="Times New Roman" w:cs="Times New Roman"/>
          <w:b/>
          <w:i w:val="0"/>
          <w:caps w:val="0"/>
          <w:strike w:val="0"/>
          <w:color w:val="000000"/>
          <w:sz w:val="22"/>
          <w:u w:val="single" w:color="000000"/>
          <w:vertAlign w:val="baseline"/>
        </w:rPr>
        <w:t>ROKU ŻYCIA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koniec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ewidencji osób bezrobotnych pozostawało </w:t>
      </w:r>
      <w:r>
        <w:rPr>
          <w:rFonts w:ascii="Times New Roman" w:eastAsia="Times New Roman" w:hAnsi="Times New Roman" w:cs="Times New Roman"/>
          <w:b/>
          <w:i w:val="0"/>
          <w:caps w:val="0"/>
          <w:strike w:val="0"/>
          <w:color w:val="000000"/>
          <w:sz w:val="22"/>
          <w:u w:val="none" w:color="000000"/>
          <w:vertAlign w:val="baseline"/>
        </w:rPr>
        <w:t>701</w:t>
      </w:r>
      <w:r>
        <w:rPr>
          <w:rFonts w:ascii="Times New Roman" w:eastAsia="Times New Roman" w:hAnsi="Times New Roman" w:cs="Times New Roman"/>
          <w:b w:val="0"/>
          <w:i w:val="0"/>
          <w:caps w:val="0"/>
          <w:strike w:val="0"/>
          <w:color w:val="000000"/>
          <w:sz w:val="22"/>
          <w:u w:val="none" w:color="000000"/>
          <w:vertAlign w:val="baseline"/>
        </w:rPr>
        <w:t xml:space="preserve"> 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wieku </w:t>
      </w:r>
      <w:r>
        <w:rPr>
          <w:rFonts w:ascii="Times New Roman" w:eastAsia="Times New Roman" w:hAnsi="Times New Roman" w:cs="Times New Roman"/>
          <w:b/>
          <w:i w:val="0"/>
          <w:caps w:val="0"/>
          <w:strike w:val="0"/>
          <w:color w:val="000000"/>
          <w:sz w:val="22"/>
          <w:u w:val="none" w:color="000000"/>
          <w:vertAlign w:val="baseline"/>
        </w:rPr>
        <w:t>do 30</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roku życia</w:t>
      </w:r>
      <w:r>
        <w:rPr>
          <w:rFonts w:ascii="Times New Roman" w:eastAsia="Times New Roman" w:hAnsi="Times New Roman" w:cs="Times New Roman"/>
          <w:b w:val="0"/>
          <w:i w:val="0"/>
          <w:caps w:val="0"/>
          <w:strike w:val="0"/>
          <w:color w:val="000000"/>
          <w:sz w:val="22"/>
          <w:u w:val="none" w:color="000000"/>
          <w:vertAlign w:val="baseline"/>
        </w:rPr>
        <w: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tym </w:t>
      </w:r>
      <w:r>
        <w:rPr>
          <w:rFonts w:ascii="Times New Roman" w:eastAsia="Times New Roman" w:hAnsi="Times New Roman" w:cs="Times New Roman"/>
          <w:b/>
          <w:i w:val="0"/>
          <w:caps w:val="0"/>
          <w:strike w:val="0"/>
          <w:color w:val="000000"/>
          <w:sz w:val="22"/>
          <w:u w:val="none" w:color="000000"/>
          <w:vertAlign w:val="baseline"/>
        </w:rPr>
        <w:t xml:space="preserve">487 </w:t>
      </w:r>
      <w:r>
        <w:rPr>
          <w:rFonts w:ascii="Times New Roman" w:eastAsia="Times New Roman" w:hAnsi="Times New Roman" w:cs="Times New Roman"/>
          <w:b w:val="0"/>
          <w:i w:val="0"/>
          <w:caps w:val="0"/>
          <w:strike w:val="0"/>
          <w:color w:val="000000"/>
          <w:sz w:val="22"/>
          <w:u w:val="none" w:color="000000"/>
          <w:vertAlign w:val="baseline"/>
        </w:rPr>
        <w:t xml:space="preserve">kobiet. Osoby te stanowiły </w:t>
      </w:r>
      <w:r>
        <w:rPr>
          <w:rFonts w:ascii="Times New Roman" w:eastAsia="Times New Roman" w:hAnsi="Times New Roman" w:cs="Times New Roman"/>
          <w:b/>
          <w:i w:val="0"/>
          <w:caps w:val="0"/>
          <w:strike w:val="0"/>
          <w:color w:val="000000"/>
          <w:sz w:val="22"/>
          <w:u w:val="none" w:color="000000"/>
          <w:vertAlign w:val="baseline"/>
        </w:rPr>
        <w:t>25,0%</w:t>
      </w:r>
      <w:r>
        <w:rPr>
          <w:rFonts w:ascii="Times New Roman" w:eastAsia="Times New Roman" w:hAnsi="Times New Roman" w:cs="Times New Roman"/>
          <w:b w:val="0"/>
          <w:i w:val="0"/>
          <w:caps w:val="0"/>
          <w:strike w:val="0"/>
          <w:color w:val="000000"/>
          <w:sz w:val="22"/>
          <w:u w:val="none" w:color="000000"/>
          <w:vertAlign w:val="baseline"/>
        </w:rPr>
        <w:t xml:space="preserve"> ogółu bezrobotnych na terenie powiatu tarnogórskiego. Osoby do 25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stanowiły 48,2% tej kategorii - 338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Wśród osób bezrobotnych do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największą liczbę stanowiły osoby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wykształceniem policealnym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średnim zawodowym – 32% ogółu. Następną grupę stanowili bezrobotni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wykształceniem gimnazjalnym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poniżej – 22%.</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Osoby młode pozostające bez pracy od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 łącznie stanowiły 60% ogółu zarejestrowanych bezrobotnych do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p w:rsidR="00A77B3E">
      <w:pPr>
        <w:keepNext w:val="0"/>
        <w:keepLines w:val="0"/>
        <w:spacing w:before="120" w:after="120" w:line="240" w:lineRule="auto"/>
        <w:ind w:left="510"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Wykres 8. Struktura wykształcenia bezrobotnych do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 stan na dzień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val="0"/>
        <w:spacing w:before="120" w:after="120" w:line="240" w:lineRule="auto"/>
        <w:ind w:left="510"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039236" cy="2739130"/>
            <wp:docPr id="100009" name=""/>
            <wp:cNvGraphicFramePr/>
            <a:graphic xmlns:a="http://schemas.openxmlformats.org/drawingml/2006/main">
              <a:graphicData uri="http://schemas.openxmlformats.org/drawingml/2006/picture">
                <pic:pic xmlns:pic="http://schemas.openxmlformats.org/drawingml/2006/picture">
                  <pic:nvPicPr>
                    <pic:cNvPr id="2054933193" name=""/>
                    <pic:cNvPicPr/>
                  </pic:nvPicPr>
                  <pic:blipFill>
                    <a:blip xmlns:r="http://schemas.openxmlformats.org/officeDocument/2006/relationships" r:embed="rId22" r:link="rId23"/>
                    <a:stretch>
                      <a:fillRect/>
                    </a:stretch>
                  </pic:blipFill>
                  <pic:spPr>
                    <a:xfrm>
                      <a:off x="0" y="0"/>
                      <a:ext cx="5039236" cy="2739130"/>
                    </a:xfrm>
                    <a:prstGeom prst="rect">
                      <a:avLst/>
                    </a:prstGeom>
                  </pic:spPr>
                </pic:pic>
              </a:graphicData>
            </a:graphic>
          </wp:inline>
        </w:drawing>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OSOBY DŁUGOTRWALE BEZROBOTNE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W powiecie tarnogórskim nadal utrzymuje się wysoki odsetek osób </w:t>
      </w:r>
      <w:r>
        <w:rPr>
          <w:rFonts w:ascii="Times New Roman" w:eastAsia="Times New Roman" w:hAnsi="Times New Roman" w:cs="Times New Roman"/>
          <w:b/>
          <w:i w:val="0"/>
          <w:caps w:val="0"/>
          <w:strike w:val="0"/>
          <w:color w:val="000000"/>
          <w:sz w:val="22"/>
          <w:u w:val="none" w:color="000000"/>
          <w:vertAlign w:val="baseline"/>
        </w:rPr>
        <w:t>długotrwale bezrobotnych</w:t>
      </w:r>
      <w:r>
        <w:rPr>
          <w:rFonts w:ascii="Times New Roman" w:eastAsia="Times New Roman" w:hAnsi="Times New Roman" w:cs="Times New Roman"/>
          <w:b w:val="0"/>
          <w:i w:val="0"/>
          <w:caps w:val="0"/>
          <w:strike w:val="0"/>
          <w:color w:val="000000"/>
          <w:sz w:val="22"/>
          <w:u w:val="none" w:color="000000"/>
          <w:vertAlign w:val="baseline"/>
        </w:rPr>
        <w:t xml:space="preserve"> (</w:t>
      </w:r>
      <w:r>
        <w:rPr>
          <w:rFonts w:ascii="Times New Roman" w:eastAsia="Times New Roman" w:hAnsi="Times New Roman" w:cs="Times New Roman"/>
          <w:b/>
          <w:i w:val="0"/>
          <w:caps w:val="0"/>
          <w:strike w:val="0"/>
          <w:color w:val="000000"/>
          <w:sz w:val="22"/>
          <w:u w:val="none" w:color="000000"/>
          <w:vertAlign w:val="baseline"/>
        </w:rPr>
        <w:t>52,8%</w:t>
      </w:r>
      <w:r>
        <w:rPr>
          <w:rFonts w:ascii="Times New Roman" w:eastAsia="Times New Roman" w:hAnsi="Times New Roman" w:cs="Times New Roman"/>
          <w:b w:val="0"/>
          <w:i w:val="0"/>
          <w:caps w:val="0"/>
          <w:strike w:val="0"/>
          <w:color w:val="000000"/>
          <w:sz w:val="22"/>
          <w:u w:val="none" w:color="000000"/>
          <w:vertAlign w:val="baseline"/>
        </w:rPr>
        <w:t xml:space="preserve"> ogółu bezrobotnych), czyli pozostających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ewidencji powiatowego urzędu pracy łącznie przez okres ponad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okresie ostatnich dwóch lat,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wyłączeniem okresów odbywania stażu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przygotowania zawodowego dorosłych.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dzień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ewidencji urzędu pozostawało </w:t>
      </w:r>
      <w:r>
        <w:rPr>
          <w:rFonts w:ascii="Times New Roman" w:eastAsia="Times New Roman" w:hAnsi="Times New Roman" w:cs="Times New Roman"/>
          <w:b/>
          <w:i w:val="0"/>
          <w:caps w:val="0"/>
          <w:strike w:val="0"/>
          <w:color w:val="000000"/>
          <w:sz w:val="22"/>
          <w:u w:val="none" w:color="000000"/>
          <w:vertAlign w:val="baseline"/>
        </w:rPr>
        <w:t>1.480</w:t>
      </w:r>
      <w:r>
        <w:rPr>
          <w:rFonts w:ascii="Times New Roman" w:eastAsia="Times New Roman" w:hAnsi="Times New Roman" w:cs="Times New Roman"/>
          <w:b w:val="0"/>
          <w:i w:val="0"/>
          <w:caps w:val="0"/>
          <w:strike w:val="0"/>
          <w:color w:val="000000"/>
          <w:sz w:val="22"/>
          <w:u w:val="none" w:color="000000"/>
          <w:vertAlign w:val="baseline"/>
        </w:rPr>
        <w:t xml:space="preserve"> osób długotrwale bezrobotnych,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tym </w:t>
      </w:r>
      <w:r>
        <w:rPr>
          <w:rFonts w:ascii="Times New Roman" w:eastAsia="Times New Roman" w:hAnsi="Times New Roman" w:cs="Times New Roman"/>
          <w:b/>
          <w:i w:val="0"/>
          <w:caps w:val="0"/>
          <w:strike w:val="0"/>
          <w:color w:val="000000"/>
          <w:sz w:val="22"/>
          <w:u w:val="none" w:color="000000"/>
          <w:vertAlign w:val="baseline"/>
        </w:rPr>
        <w:t>921</w:t>
      </w:r>
      <w:r>
        <w:rPr>
          <w:rFonts w:ascii="Times New Roman" w:eastAsia="Times New Roman" w:hAnsi="Times New Roman" w:cs="Times New Roman"/>
          <w:b w:val="0"/>
          <w:i w:val="0"/>
          <w:caps w:val="0"/>
          <w:strike w:val="0"/>
          <w:color w:val="000000"/>
          <w:sz w:val="22"/>
          <w:u w:val="none" w:color="000000"/>
          <w:vertAlign w:val="baseline"/>
        </w:rPr>
        <w:t xml:space="preserve"> kobiet (62,2% ogółu długotrwale bezrobotnych).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Największą grupę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tej kategorii tworzą osoby: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o niskich kwalifikacjach zawodowych</w:t>
      </w:r>
      <w:r>
        <w:rPr>
          <w:rFonts w:ascii="Times New Roman" w:eastAsia="Times New Roman" w:hAnsi="Times New Roman" w:cs="Times New Roman"/>
          <w:b w:val="0"/>
          <w:i w:val="0"/>
          <w:caps w:val="0"/>
          <w:strike w:val="0"/>
          <w:color w:val="000000"/>
          <w:sz w:val="22"/>
          <w:u w:val="none" w:color="000000"/>
          <w:vertAlign w:val="baseline"/>
        </w:rPr>
        <w:t xml:space="preserve"> –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wykształceniem zawodowym – stanowią 28,9% (428 osób), drugą co do wielkości grupę stanowią osoby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wykształceniem gimnazjalnym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poniżej - 28,2% (418 osób); </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w wieku 25-44</w:t>
      </w:r>
      <w:r>
        <w:rPr>
          <w:rFonts w:ascii="Times New Roman" w:eastAsia="Times New Roman" w:hAnsi="Times New Roman" w:cs="Times New Roman"/>
          <w:b w:val="0"/>
          <w:i w:val="0"/>
          <w:caps w:val="0"/>
          <w:strike w:val="0"/>
          <w:color w:val="000000"/>
          <w:sz w:val="22"/>
          <w:u w:val="none" w:color="000000"/>
          <w:vertAlign w:val="baseline"/>
        </w:rPr>
        <w:t xml:space="preserve"> – stanowią 50,5% tej kategorii (747 osób); </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osoby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wieku 45+ </w:t>
      </w:r>
      <w:r>
        <w:rPr>
          <w:rFonts w:ascii="Times New Roman" w:eastAsia="Times New Roman" w:hAnsi="Times New Roman" w:cs="Times New Roman"/>
          <w:b w:val="0"/>
          <w:i w:val="0"/>
          <w:caps w:val="0"/>
          <w:strike w:val="0"/>
          <w:color w:val="000000"/>
          <w:sz w:val="22"/>
          <w:u w:val="none" w:color="000000"/>
          <w:vertAlign w:val="baseline"/>
        </w:rPr>
        <w:t>- stanowią one 43,5% (644 osoby).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Jak kształtuje się struktura bezrobotnych długotrwale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przekroju wieku obrazuje wykres:</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Wykres 9. Struktura wieku bezrobotnych długotrwale – stan na dzień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val="0"/>
        <w:spacing w:before="120" w:after="120" w:line="240" w:lineRule="auto"/>
        <w:ind w:left="510"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3926164" cy="3078747"/>
            <wp:docPr id="100010" name=""/>
            <wp:cNvGraphicFramePr/>
            <a:graphic xmlns:a="http://schemas.openxmlformats.org/drawingml/2006/main">
              <a:graphicData uri="http://schemas.openxmlformats.org/drawingml/2006/picture">
                <pic:pic xmlns:pic="http://schemas.openxmlformats.org/drawingml/2006/picture">
                  <pic:nvPicPr>
                    <pic:cNvPr id="983751301" name=""/>
                    <pic:cNvPicPr/>
                  </pic:nvPicPr>
                  <pic:blipFill>
                    <a:blip xmlns:r="http://schemas.openxmlformats.org/officeDocument/2006/relationships" r:embed="rId24" r:link="rId25"/>
                    <a:stretch>
                      <a:fillRect/>
                    </a:stretch>
                  </pic:blipFill>
                  <pic:spPr>
                    <a:xfrm>
                      <a:off x="0" y="0"/>
                      <a:ext cx="3926164" cy="3078747"/>
                    </a:xfrm>
                    <a:prstGeom prst="rect">
                      <a:avLst/>
                    </a:prstGeom>
                  </pic:spPr>
                </pic:pic>
              </a:graphicData>
            </a:graphic>
          </wp:inline>
        </w:drawing>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BEZROBOTNI POWYŻEJ 50</w:t>
      </w:r>
      <w:r>
        <w:rPr>
          <w:rFonts w:ascii="Times New Roman" w:eastAsia="Times New Roman" w:hAnsi="Times New Roman" w:cs="Times New Roman"/>
          <w:b/>
          <w:i w:val="0"/>
          <w:caps w:val="0"/>
          <w:strike w:val="0"/>
          <w:color w:val="000000"/>
          <w:sz w:val="22"/>
          <w:u w:val="single" w:color="000000"/>
          <w:vertAlign w:val="baseline"/>
        </w:rPr>
        <w:t> </w:t>
      </w:r>
      <w:r>
        <w:rPr>
          <w:rFonts w:ascii="Times New Roman" w:eastAsia="Times New Roman" w:hAnsi="Times New Roman" w:cs="Times New Roman"/>
          <w:b/>
          <w:i w:val="0"/>
          <w:caps w:val="0"/>
          <w:strike w:val="0"/>
          <w:color w:val="000000"/>
          <w:sz w:val="22"/>
          <w:u w:val="single" w:color="000000"/>
          <w:vertAlign w:val="baseline"/>
        </w:rPr>
        <w:t>ROKU ŻYCIA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dzień 31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urzędzie zarejestrowanych było </w:t>
      </w:r>
      <w:r>
        <w:rPr>
          <w:rFonts w:ascii="Times New Roman" w:eastAsia="Times New Roman" w:hAnsi="Times New Roman" w:cs="Times New Roman"/>
          <w:b/>
          <w:i w:val="0"/>
          <w:caps w:val="0"/>
          <w:strike w:val="0"/>
          <w:color w:val="000000"/>
          <w:sz w:val="22"/>
          <w:u w:val="none" w:color="000000"/>
          <w:vertAlign w:val="baseline"/>
        </w:rPr>
        <w:t>749</w:t>
      </w:r>
      <w:r>
        <w:rPr>
          <w:rFonts w:ascii="Times New Roman" w:eastAsia="Times New Roman" w:hAnsi="Times New Roman" w:cs="Times New Roman"/>
          <w:b w:val="0"/>
          <w:i w:val="0"/>
          <w:caps w:val="0"/>
          <w:strike w:val="0"/>
          <w:color w:val="000000"/>
          <w:sz w:val="22"/>
          <w:u w:val="none" w:color="000000"/>
          <w:vertAlign w:val="baseline"/>
        </w:rPr>
        <w:t xml:space="preserve"> osób bezrobotnych </w:t>
      </w:r>
      <w:r>
        <w:rPr>
          <w:rFonts w:ascii="Times New Roman" w:eastAsia="Times New Roman" w:hAnsi="Times New Roman" w:cs="Times New Roman"/>
          <w:b/>
          <w:i w:val="0"/>
          <w:caps w:val="0"/>
          <w:strike w:val="0"/>
          <w:color w:val="000000"/>
          <w:sz w:val="22"/>
          <w:u w:val="none" w:color="000000"/>
          <w:vertAlign w:val="baseline"/>
        </w:rPr>
        <w:t>powyżej 50</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roku życia</w:t>
      </w:r>
      <w:r>
        <w:rPr>
          <w:rFonts w:ascii="Times New Roman" w:eastAsia="Times New Roman" w:hAnsi="Times New Roman" w:cs="Times New Roman"/>
          <w:b w:val="0"/>
          <w:i w:val="0"/>
          <w:caps w:val="0"/>
          <w:strike w:val="0"/>
          <w:color w:val="000000"/>
          <w:sz w:val="22"/>
          <w:u w:val="none" w:color="000000"/>
          <w:vertAlign w:val="baseline"/>
        </w:rPr>
        <w:t>, co stanowi 26,7% ogółu bezrobotnych,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populacji tych bezrobotnych 490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to osoby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wieku 55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więcej lat (w tym: 165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powyżej 60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 Grupa ta charakteryzuje się:</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długim czasem pozostawania bez pracy</w:t>
      </w:r>
      <w:r>
        <w:rPr>
          <w:rFonts w:ascii="Times New Roman" w:eastAsia="Times New Roman" w:hAnsi="Times New Roman" w:cs="Times New Roman"/>
          <w:b w:val="0"/>
          <w:i w:val="0"/>
          <w:caps w:val="0"/>
          <w:strike w:val="0"/>
          <w:color w:val="000000"/>
          <w:sz w:val="22"/>
          <w:u w:val="none" w:color="000000"/>
          <w:vertAlign w:val="baseline"/>
        </w:rPr>
        <w:t xml:space="preserve"> – 53,8% ogółu osób bezrobotnych powyżej 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pozostawało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rejestrach tut. Urzędu co najmniej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36,4% pozostaje bez pracy powyżej 24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niskim poziomem wykształcenia</w:t>
      </w:r>
      <w:r>
        <w:rPr>
          <w:rFonts w:ascii="Times New Roman" w:eastAsia="Times New Roman" w:hAnsi="Times New Roman" w:cs="Times New Roman"/>
          <w:b w:val="0"/>
          <w:i w:val="0"/>
          <w:caps w:val="0"/>
          <w:strike w:val="0"/>
          <w:color w:val="000000"/>
          <w:sz w:val="22"/>
          <w:u w:val="none" w:color="000000"/>
          <w:vertAlign w:val="baseline"/>
        </w:rPr>
        <w:t xml:space="preserve"> – wykształcenie zasadnicze posiada 307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wykształcenie gimnazjalne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poniżej posiada 213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łącznie stanowią oni 69,4% ogółu zarejestrowanych bezrobotnych powyżej 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Tak duża ilość osób pozostających bez zatrudnienia przez okres dłuższy niż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 wynika przede wszystkim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faktu utrudnionej aktywizacji tych osób. Spowodowane to jest niejednokrotnie przez oczekiwania pracodawców dyskryminujące osoby bezrobotne ze względu na posiadany wiek (preferowane są osoby młodsze) lub niechęć 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wieku do aktywizacji zawodowej.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BEZROBOTNI KORZYSTAJĄCY ZE ŚWIADCZEŃ Z</w:t>
      </w:r>
      <w:r>
        <w:rPr>
          <w:rFonts w:ascii="Times New Roman" w:eastAsia="Times New Roman" w:hAnsi="Times New Roman" w:cs="Times New Roman"/>
          <w:b/>
          <w:i w:val="0"/>
          <w:caps w:val="0"/>
          <w:strike w:val="0"/>
          <w:color w:val="000000"/>
          <w:sz w:val="22"/>
          <w:u w:val="single" w:color="000000"/>
          <w:vertAlign w:val="baseline"/>
        </w:rPr>
        <w:t> </w:t>
      </w:r>
      <w:r>
        <w:rPr>
          <w:rFonts w:ascii="Times New Roman" w:eastAsia="Times New Roman" w:hAnsi="Times New Roman" w:cs="Times New Roman"/>
          <w:b/>
          <w:i w:val="0"/>
          <w:caps w:val="0"/>
          <w:strike w:val="0"/>
          <w:color w:val="000000"/>
          <w:sz w:val="22"/>
          <w:u w:val="single" w:color="000000"/>
          <w:vertAlign w:val="baseline"/>
        </w:rPr>
        <w:t>POMOCY SPOŁECZNEJ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dzień 31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ewidencji urzędu pozostawało </w:t>
      </w:r>
      <w:r>
        <w:rPr>
          <w:rFonts w:ascii="Times New Roman" w:eastAsia="Times New Roman" w:hAnsi="Times New Roman" w:cs="Times New Roman"/>
          <w:b/>
          <w:i w:val="0"/>
          <w:caps w:val="0"/>
          <w:strike w:val="0"/>
          <w:color w:val="000000"/>
          <w:sz w:val="22"/>
          <w:u w:val="none" w:color="000000"/>
          <w:vertAlign w:val="baseline"/>
        </w:rPr>
        <w:t>8</w:t>
      </w:r>
      <w:r>
        <w:rPr>
          <w:rFonts w:ascii="Times New Roman" w:eastAsia="Times New Roman" w:hAnsi="Times New Roman" w:cs="Times New Roman"/>
          <w:b w:val="0"/>
          <w:i w:val="0"/>
          <w:caps w:val="0"/>
          <w:strike w:val="0"/>
          <w:color w:val="000000"/>
          <w:sz w:val="22"/>
          <w:u w:val="none" w:color="000000"/>
          <w:vertAlign w:val="baseline"/>
        </w:rPr>
        <w:t xml:space="preserve"> osób bezrobotnych korzystających ze świadczeń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społecznej.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Grupa ta zmniejszyła się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15 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porównaniu do roku 2017.</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BEZROBOTNI POSIADAJĄCY CO NAJMNIEJ JEDNO DZIECKO DO 6</w:t>
      </w:r>
      <w:r>
        <w:rPr>
          <w:rFonts w:ascii="Times New Roman" w:eastAsia="Times New Roman" w:hAnsi="Times New Roman" w:cs="Times New Roman"/>
          <w:b/>
          <w:i w:val="0"/>
          <w:caps w:val="0"/>
          <w:strike w:val="0"/>
          <w:color w:val="000000"/>
          <w:sz w:val="22"/>
          <w:u w:val="single" w:color="000000"/>
          <w:vertAlign w:val="baseline"/>
        </w:rPr>
        <w:t> </w:t>
      </w:r>
      <w:r>
        <w:rPr>
          <w:rFonts w:ascii="Times New Roman" w:eastAsia="Times New Roman" w:hAnsi="Times New Roman" w:cs="Times New Roman"/>
          <w:b/>
          <w:i w:val="0"/>
          <w:caps w:val="0"/>
          <w:strike w:val="0"/>
          <w:color w:val="000000"/>
          <w:sz w:val="22"/>
          <w:u w:val="single" w:color="000000"/>
          <w:vertAlign w:val="baseline"/>
        </w:rPr>
        <w:t>ROKU ŻYCIA LUB CO NAJMNIEJ JEDNO DZIECKO NIEPEŁNOSPRAWNE DO 18</w:t>
      </w:r>
      <w:r>
        <w:rPr>
          <w:rFonts w:ascii="Times New Roman" w:eastAsia="Times New Roman" w:hAnsi="Times New Roman" w:cs="Times New Roman"/>
          <w:b/>
          <w:i w:val="0"/>
          <w:caps w:val="0"/>
          <w:strike w:val="0"/>
          <w:color w:val="000000"/>
          <w:sz w:val="22"/>
          <w:u w:val="single" w:color="000000"/>
          <w:vertAlign w:val="baseline"/>
        </w:rPr>
        <w:t> </w:t>
      </w:r>
      <w:r>
        <w:rPr>
          <w:rFonts w:ascii="Times New Roman" w:eastAsia="Times New Roman" w:hAnsi="Times New Roman" w:cs="Times New Roman"/>
          <w:b/>
          <w:i w:val="0"/>
          <w:caps w:val="0"/>
          <w:strike w:val="0"/>
          <w:color w:val="000000"/>
          <w:sz w:val="22"/>
          <w:u w:val="single" w:color="000000"/>
          <w:vertAlign w:val="baseline"/>
        </w:rPr>
        <w:t>ROKU ŻYCIA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dzień 31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ewidencji urzędu pozostawało </w:t>
      </w:r>
      <w:r>
        <w:rPr>
          <w:rFonts w:ascii="Times New Roman" w:eastAsia="Times New Roman" w:hAnsi="Times New Roman" w:cs="Times New Roman"/>
          <w:b/>
          <w:i w:val="0"/>
          <w:caps w:val="0"/>
          <w:strike w:val="0"/>
          <w:color w:val="000000"/>
          <w:sz w:val="22"/>
          <w:u w:val="none" w:color="000000"/>
          <w:vertAlign w:val="baseline"/>
        </w:rPr>
        <w:t>406</w:t>
      </w:r>
      <w:r>
        <w:rPr>
          <w:rFonts w:ascii="Times New Roman" w:eastAsia="Times New Roman" w:hAnsi="Times New Roman" w:cs="Times New Roman"/>
          <w:b w:val="0"/>
          <w:i w:val="0"/>
          <w:caps w:val="0"/>
          <w:strike w:val="0"/>
          <w:color w:val="000000"/>
          <w:sz w:val="22"/>
          <w:u w:val="none" w:color="000000"/>
          <w:vertAlign w:val="baseline"/>
        </w:rPr>
        <w:t xml:space="preserve"> osób bezrobotnych posiadających co najmniej jedno dziecko do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roku życia, stanowiły one 14,5% ogółu bezrobotnych.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Wśród osób posiadających co najmniej jedno dziecko do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największy odsetek stanowią:</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pozostający bez pracy powyżej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 234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osoby, tj. 57,6% ogółu bezrobotnych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tej kategorii,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osoby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wykształceniem gimnazjalnym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poniżej - 118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tj. 29,1% ogółu tej kategorii,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wieku 25-34 – 220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tj. 54,2% ogółu tej kategorii,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staż pracy do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 140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tj. 34,5% ogółu bezrobotnych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tej kategorii.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BEZROBOTNI NIEPEŁNOSPRAWNI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dzień 31.12.2018 roku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ewidencji Powiatowego Urzędu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Tarnowskich Górach zarejestrowanych było </w:t>
      </w:r>
      <w:r>
        <w:rPr>
          <w:rFonts w:ascii="Times New Roman" w:eastAsia="Times New Roman" w:hAnsi="Times New Roman" w:cs="Times New Roman"/>
          <w:b/>
          <w:i w:val="0"/>
          <w:caps w:val="0"/>
          <w:strike w:val="0"/>
          <w:color w:val="000000"/>
          <w:sz w:val="22"/>
          <w:u w:val="none" w:color="000000"/>
          <w:vertAlign w:val="baseline"/>
        </w:rPr>
        <w:t>145</w:t>
      </w:r>
      <w:r>
        <w:rPr>
          <w:rFonts w:ascii="Times New Roman" w:eastAsia="Times New Roman" w:hAnsi="Times New Roman" w:cs="Times New Roman"/>
          <w:b w:val="0"/>
          <w:i w:val="0"/>
          <w:caps w:val="0"/>
          <w:strike w:val="0"/>
          <w:color w:val="000000"/>
          <w:sz w:val="22"/>
          <w:u w:val="none" w:color="000000"/>
          <w:vertAlign w:val="baseline"/>
        </w:rPr>
        <w:t xml:space="preserve"> osób niepełnosprawnych (5,2%).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Tabela 5. Struktura bezrobotnych niepełnosprawnych – stan na dzień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2059"/>
        <w:gridCol w:w="1810"/>
        <w:gridCol w:w="912"/>
        <w:gridCol w:w="927"/>
        <w:gridCol w:w="604"/>
        <w:gridCol w:w="648"/>
        <w:gridCol w:w="662"/>
        <w:gridCol w:w="736"/>
        <w:gridCol w:w="795"/>
        <w:gridCol w:w="105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227"/>
        </w:trPr>
        <w:tc>
          <w:tcPr>
            <w:tcW w:w="3945" w:type="dxa"/>
            <w:gridSpan w:val="2"/>
            <w:vMerge w:val="restart"/>
            <w:tcBorders>
              <w:top w:val="single" w:sz="2" w:space="0" w:color="auto"/>
              <w:left w:val="single" w:sz="2" w:space="0" w:color="auto"/>
              <w:bottom w:val="nil"/>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wyszczególnienie</w:t>
            </w:r>
          </w:p>
        </w:tc>
        <w:tc>
          <w:tcPr>
            <w:tcW w:w="930" w:type="dxa"/>
            <w:vMerge w:val="restart"/>
            <w:tcBorders>
              <w:top w:val="single" w:sz="2" w:space="0" w:color="auto"/>
              <w:left w:val="single" w:sz="2" w:space="0" w:color="auto"/>
              <w:bottom w:val="nil"/>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ogółem</w:t>
            </w:r>
          </w:p>
        </w:tc>
        <w:tc>
          <w:tcPr>
            <w:tcW w:w="945" w:type="dxa"/>
            <w:vMerge w:val="restart"/>
            <w:tcBorders>
              <w:top w:val="single" w:sz="2" w:space="0" w:color="auto"/>
              <w:left w:val="single" w:sz="2" w:space="0" w:color="auto"/>
              <w:bottom w:val="nil"/>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tym kobiety</w:t>
            </w:r>
          </w:p>
        </w:tc>
        <w:tc>
          <w:tcPr>
            <w:tcW w:w="4590" w:type="dxa"/>
            <w:gridSpan w:val="6"/>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Czas pozostawania bez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miesiącach</w:t>
            </w:r>
          </w:p>
        </w:tc>
      </w:tr>
      <w:tr>
        <w:tblPrEx>
          <w:tblW w:w="5000" w:type="pct"/>
          <w:tblLayout w:type="fixed"/>
          <w:tblCellMar>
            <w:left w:w="108" w:type="dxa"/>
            <w:right w:w="108" w:type="dxa"/>
          </w:tblCellMar>
        </w:tblPrEx>
        <w:trPr>
          <w:trHeight w:val="181"/>
        </w:trPr>
        <w:tc>
          <w:tcPr>
            <w:tcW w:w="3945" w:type="dxa"/>
            <w:gridSpan w:val="2"/>
            <w:vMerge/>
            <w:tcBorders>
              <w:top w:val="single" w:sz="2" w:space="0" w:color="auto"/>
              <w:left w:val="single" w:sz="2" w:space="0" w:color="auto"/>
              <w:bottom w:val="nil"/>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930" w:type="dxa"/>
            <w:vMerge/>
            <w:tcBorders>
              <w:top w:val="single" w:sz="2" w:space="0" w:color="auto"/>
              <w:left w:val="single" w:sz="2" w:space="0" w:color="auto"/>
              <w:bottom w:val="nil"/>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945" w:type="dxa"/>
            <w:vMerge/>
            <w:tcBorders>
              <w:top w:val="single" w:sz="2" w:space="0" w:color="auto"/>
              <w:left w:val="single" w:sz="2" w:space="0" w:color="auto"/>
              <w:bottom w:val="nil"/>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615" w:type="dxa"/>
            <w:tcBorders>
              <w:top w:val="nil"/>
              <w:left w:val="nil"/>
              <w:bottom w:val="nil"/>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 1</w:t>
            </w:r>
          </w:p>
        </w:tc>
        <w:tc>
          <w:tcPr>
            <w:tcW w:w="660" w:type="dxa"/>
            <w:tcBorders>
              <w:top w:val="nil"/>
              <w:left w:val="single" w:sz="2" w:space="0" w:color="auto"/>
              <w:bottom w:val="nil"/>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1-3</w:t>
            </w:r>
          </w:p>
        </w:tc>
        <w:tc>
          <w:tcPr>
            <w:tcW w:w="675" w:type="dxa"/>
            <w:tcBorders>
              <w:top w:val="nil"/>
              <w:left w:val="single" w:sz="2" w:space="0" w:color="auto"/>
              <w:bottom w:val="nil"/>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3-6</w:t>
            </w:r>
          </w:p>
        </w:tc>
        <w:tc>
          <w:tcPr>
            <w:tcW w:w="750" w:type="dxa"/>
            <w:tcBorders>
              <w:top w:val="nil"/>
              <w:left w:val="single" w:sz="2" w:space="0" w:color="auto"/>
              <w:bottom w:val="nil"/>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6-12</w:t>
            </w:r>
          </w:p>
        </w:tc>
        <w:tc>
          <w:tcPr>
            <w:tcW w:w="810" w:type="dxa"/>
            <w:tcBorders>
              <w:top w:val="nil"/>
              <w:left w:val="single" w:sz="2" w:space="0" w:color="auto"/>
              <w:bottom w:val="nil"/>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12-24</w:t>
            </w:r>
          </w:p>
        </w:tc>
        <w:tc>
          <w:tcPr>
            <w:tcW w:w="108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powyżej 24</w:t>
            </w:r>
          </w:p>
        </w:tc>
      </w:tr>
      <w:tr>
        <w:tblPrEx>
          <w:tblW w:w="5000" w:type="pct"/>
          <w:tblLayout w:type="fixed"/>
          <w:tblCellMar>
            <w:left w:w="108" w:type="dxa"/>
            <w:right w:w="108" w:type="dxa"/>
          </w:tblCellMar>
        </w:tblPrEx>
        <w:trPr>
          <w:trHeight w:val="113"/>
        </w:trPr>
        <w:tc>
          <w:tcPr>
            <w:tcW w:w="2100" w:type="dxa"/>
            <w:vMerge w:val="restart"/>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Stopień niepełnosprawności</w:t>
            </w:r>
          </w:p>
        </w:tc>
        <w:tc>
          <w:tcPr>
            <w:tcW w:w="1845" w:type="dxa"/>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znaczny</w:t>
            </w:r>
          </w:p>
        </w:tc>
        <w:tc>
          <w:tcPr>
            <w:tcW w:w="930" w:type="dxa"/>
            <w:tcBorders>
              <w:top w:val="single" w:sz="2" w:space="0" w:color="auto"/>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15</w:t>
            </w:r>
          </w:p>
        </w:tc>
        <w:tc>
          <w:tcPr>
            <w:tcW w:w="945" w:type="dxa"/>
            <w:vMerge w:val="restart"/>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X</w:t>
            </w:r>
          </w:p>
        </w:tc>
        <w:tc>
          <w:tcPr>
            <w:tcW w:w="615" w:type="dxa"/>
            <w:tcBorders>
              <w:top w:val="single" w:sz="2" w:space="0" w:color="auto"/>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0</w:t>
            </w:r>
          </w:p>
        </w:tc>
        <w:tc>
          <w:tcPr>
            <w:tcW w:w="6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675" w:type="dxa"/>
            <w:tcBorders>
              <w:top w:val="single" w:sz="2" w:space="0" w:color="auto"/>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7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810" w:type="dxa"/>
            <w:tcBorders>
              <w:top w:val="single" w:sz="2" w:space="0" w:color="auto"/>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w:t>
            </w:r>
          </w:p>
        </w:tc>
        <w:tc>
          <w:tcPr>
            <w:tcW w:w="10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8</w:t>
            </w:r>
          </w:p>
        </w:tc>
      </w:tr>
      <w:tr>
        <w:tblPrEx>
          <w:tblW w:w="5000" w:type="pct"/>
          <w:tblLayout w:type="fixed"/>
          <w:tblCellMar>
            <w:left w:w="108" w:type="dxa"/>
            <w:right w:w="108" w:type="dxa"/>
          </w:tblCellMar>
        </w:tblPrEx>
        <w:trPr>
          <w:trHeight w:val="231"/>
        </w:trPr>
        <w:tc>
          <w:tcPr>
            <w:tcW w:w="21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184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umiarkowany</w:t>
            </w:r>
          </w:p>
        </w:tc>
        <w:tc>
          <w:tcPr>
            <w:tcW w:w="930"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77</w:t>
            </w:r>
          </w:p>
        </w:tc>
        <w:tc>
          <w:tcPr>
            <w:tcW w:w="945"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615"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w:t>
            </w:r>
          </w:p>
        </w:tc>
        <w:tc>
          <w:tcPr>
            <w:tcW w:w="66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17</w:t>
            </w:r>
          </w:p>
        </w:tc>
        <w:tc>
          <w:tcPr>
            <w:tcW w:w="675"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11</w:t>
            </w:r>
          </w:p>
        </w:tc>
        <w:tc>
          <w:tcPr>
            <w:tcW w:w="75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11</w:t>
            </w:r>
          </w:p>
        </w:tc>
        <w:tc>
          <w:tcPr>
            <w:tcW w:w="810"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9</w:t>
            </w:r>
          </w:p>
        </w:tc>
        <w:tc>
          <w:tcPr>
            <w:tcW w:w="108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23</w:t>
            </w:r>
          </w:p>
        </w:tc>
      </w:tr>
      <w:tr>
        <w:tblPrEx>
          <w:tblW w:w="5000" w:type="pct"/>
          <w:tblLayout w:type="fixed"/>
          <w:tblCellMar>
            <w:left w:w="108" w:type="dxa"/>
            <w:right w:w="108" w:type="dxa"/>
          </w:tblCellMar>
        </w:tblPrEx>
        <w:trPr>
          <w:trHeight w:val="163"/>
        </w:trPr>
        <w:tc>
          <w:tcPr>
            <w:tcW w:w="21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184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lekki</w:t>
            </w:r>
          </w:p>
        </w:tc>
        <w:tc>
          <w:tcPr>
            <w:tcW w:w="930"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53</w:t>
            </w:r>
          </w:p>
        </w:tc>
        <w:tc>
          <w:tcPr>
            <w:tcW w:w="945"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615"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w:t>
            </w:r>
          </w:p>
        </w:tc>
        <w:tc>
          <w:tcPr>
            <w:tcW w:w="66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w:t>
            </w:r>
          </w:p>
        </w:tc>
        <w:tc>
          <w:tcPr>
            <w:tcW w:w="675"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8</w:t>
            </w:r>
          </w:p>
        </w:tc>
        <w:tc>
          <w:tcPr>
            <w:tcW w:w="75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w:t>
            </w:r>
          </w:p>
        </w:tc>
        <w:tc>
          <w:tcPr>
            <w:tcW w:w="810"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15</w:t>
            </w:r>
          </w:p>
        </w:tc>
        <w:tc>
          <w:tcPr>
            <w:tcW w:w="108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17</w:t>
            </w:r>
          </w:p>
        </w:tc>
      </w:tr>
      <w:tr>
        <w:tblPrEx>
          <w:tblW w:w="5000" w:type="pct"/>
          <w:tblLayout w:type="fixed"/>
          <w:tblCellMar>
            <w:left w:w="108" w:type="dxa"/>
            <w:right w:w="108" w:type="dxa"/>
          </w:tblCellMar>
        </w:tblPrEx>
        <w:trPr>
          <w:trHeight w:val="214"/>
        </w:trPr>
        <w:tc>
          <w:tcPr>
            <w:tcW w:w="2100" w:type="dxa"/>
            <w:vMerge w:val="restart"/>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Wiek</w:t>
            </w:r>
          </w:p>
        </w:tc>
        <w:tc>
          <w:tcPr>
            <w:tcW w:w="18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18-24</w:t>
            </w:r>
          </w:p>
        </w:tc>
        <w:tc>
          <w:tcPr>
            <w:tcW w:w="93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9</w:t>
            </w:r>
          </w:p>
        </w:tc>
        <w:tc>
          <w:tcPr>
            <w:tcW w:w="9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5</w:t>
            </w:r>
          </w:p>
        </w:tc>
        <w:tc>
          <w:tcPr>
            <w:tcW w:w="6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6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w:t>
            </w:r>
          </w:p>
        </w:tc>
        <w:tc>
          <w:tcPr>
            <w:tcW w:w="67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7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10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0</w:t>
            </w:r>
          </w:p>
        </w:tc>
      </w:tr>
      <w:tr>
        <w:tblPrEx>
          <w:tblW w:w="5000" w:type="pct"/>
          <w:tblLayout w:type="fixed"/>
          <w:tblCellMar>
            <w:left w:w="108" w:type="dxa"/>
            <w:right w:w="108" w:type="dxa"/>
          </w:tblCellMar>
        </w:tblPrEx>
        <w:trPr>
          <w:trHeight w:val="214"/>
        </w:trPr>
        <w:tc>
          <w:tcPr>
            <w:tcW w:w="21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18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25-29</w:t>
            </w:r>
          </w:p>
        </w:tc>
        <w:tc>
          <w:tcPr>
            <w:tcW w:w="93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8</w:t>
            </w:r>
          </w:p>
        </w:tc>
        <w:tc>
          <w:tcPr>
            <w:tcW w:w="9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w:t>
            </w:r>
          </w:p>
        </w:tc>
        <w:tc>
          <w:tcPr>
            <w:tcW w:w="6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6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67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7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0</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0</w:t>
            </w:r>
          </w:p>
        </w:tc>
        <w:tc>
          <w:tcPr>
            <w:tcW w:w="10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r>
      <w:tr>
        <w:tblPrEx>
          <w:tblW w:w="5000" w:type="pct"/>
          <w:tblLayout w:type="fixed"/>
          <w:tblCellMar>
            <w:left w:w="108" w:type="dxa"/>
            <w:right w:w="108" w:type="dxa"/>
          </w:tblCellMar>
        </w:tblPrEx>
        <w:trPr>
          <w:trHeight w:val="214"/>
        </w:trPr>
        <w:tc>
          <w:tcPr>
            <w:tcW w:w="21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18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30-39</w:t>
            </w:r>
          </w:p>
        </w:tc>
        <w:tc>
          <w:tcPr>
            <w:tcW w:w="93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29</w:t>
            </w:r>
          </w:p>
        </w:tc>
        <w:tc>
          <w:tcPr>
            <w:tcW w:w="9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17</w:t>
            </w:r>
          </w:p>
        </w:tc>
        <w:tc>
          <w:tcPr>
            <w:tcW w:w="6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w:t>
            </w:r>
          </w:p>
        </w:tc>
        <w:tc>
          <w:tcPr>
            <w:tcW w:w="6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w:t>
            </w:r>
          </w:p>
        </w:tc>
        <w:tc>
          <w:tcPr>
            <w:tcW w:w="67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w:t>
            </w:r>
          </w:p>
        </w:tc>
        <w:tc>
          <w:tcPr>
            <w:tcW w:w="7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w:t>
            </w:r>
          </w:p>
        </w:tc>
        <w:tc>
          <w:tcPr>
            <w:tcW w:w="10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8</w:t>
            </w:r>
          </w:p>
        </w:tc>
      </w:tr>
      <w:tr>
        <w:tblPrEx>
          <w:tblW w:w="5000" w:type="pct"/>
          <w:tblLayout w:type="fixed"/>
          <w:tblCellMar>
            <w:left w:w="108" w:type="dxa"/>
            <w:right w:w="108" w:type="dxa"/>
          </w:tblCellMar>
        </w:tblPrEx>
        <w:trPr>
          <w:trHeight w:val="214"/>
        </w:trPr>
        <w:tc>
          <w:tcPr>
            <w:tcW w:w="21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18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40-44</w:t>
            </w:r>
          </w:p>
        </w:tc>
        <w:tc>
          <w:tcPr>
            <w:tcW w:w="93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8</w:t>
            </w:r>
          </w:p>
        </w:tc>
        <w:tc>
          <w:tcPr>
            <w:tcW w:w="9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5</w:t>
            </w:r>
          </w:p>
        </w:tc>
        <w:tc>
          <w:tcPr>
            <w:tcW w:w="6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0</w:t>
            </w:r>
          </w:p>
        </w:tc>
        <w:tc>
          <w:tcPr>
            <w:tcW w:w="6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67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7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0</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10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w:t>
            </w:r>
          </w:p>
        </w:tc>
      </w:tr>
      <w:tr>
        <w:tblPrEx>
          <w:tblW w:w="5000" w:type="pct"/>
          <w:tblLayout w:type="fixed"/>
          <w:tblCellMar>
            <w:left w:w="108" w:type="dxa"/>
            <w:right w:w="108" w:type="dxa"/>
          </w:tblCellMar>
        </w:tblPrEx>
        <w:trPr>
          <w:trHeight w:val="214"/>
        </w:trPr>
        <w:tc>
          <w:tcPr>
            <w:tcW w:w="21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18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45-49</w:t>
            </w:r>
          </w:p>
        </w:tc>
        <w:tc>
          <w:tcPr>
            <w:tcW w:w="93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22</w:t>
            </w:r>
          </w:p>
        </w:tc>
        <w:tc>
          <w:tcPr>
            <w:tcW w:w="9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9</w:t>
            </w:r>
          </w:p>
        </w:tc>
        <w:tc>
          <w:tcPr>
            <w:tcW w:w="6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6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67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7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w:t>
            </w:r>
          </w:p>
        </w:tc>
        <w:tc>
          <w:tcPr>
            <w:tcW w:w="10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w:t>
            </w:r>
          </w:p>
        </w:tc>
      </w:tr>
      <w:tr>
        <w:tblPrEx>
          <w:tblW w:w="5000" w:type="pct"/>
          <w:tblLayout w:type="fixed"/>
          <w:tblCellMar>
            <w:left w:w="108" w:type="dxa"/>
            <w:right w:w="108" w:type="dxa"/>
          </w:tblCellMar>
        </w:tblPrEx>
        <w:trPr>
          <w:trHeight w:val="214"/>
        </w:trPr>
        <w:tc>
          <w:tcPr>
            <w:tcW w:w="21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18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50-54</w:t>
            </w:r>
          </w:p>
        </w:tc>
        <w:tc>
          <w:tcPr>
            <w:tcW w:w="93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26</w:t>
            </w:r>
          </w:p>
        </w:tc>
        <w:tc>
          <w:tcPr>
            <w:tcW w:w="9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16</w:t>
            </w:r>
          </w:p>
        </w:tc>
        <w:tc>
          <w:tcPr>
            <w:tcW w:w="6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6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w:t>
            </w:r>
          </w:p>
        </w:tc>
        <w:tc>
          <w:tcPr>
            <w:tcW w:w="67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7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10</w:t>
            </w:r>
          </w:p>
        </w:tc>
        <w:tc>
          <w:tcPr>
            <w:tcW w:w="10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w:t>
            </w:r>
          </w:p>
        </w:tc>
      </w:tr>
      <w:tr>
        <w:tblPrEx>
          <w:tblW w:w="5000" w:type="pct"/>
          <w:tblLayout w:type="fixed"/>
          <w:tblCellMar>
            <w:left w:w="108" w:type="dxa"/>
            <w:right w:w="108" w:type="dxa"/>
          </w:tblCellMar>
        </w:tblPrEx>
        <w:trPr>
          <w:trHeight w:val="214"/>
        </w:trPr>
        <w:tc>
          <w:tcPr>
            <w:tcW w:w="21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18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55-59</w:t>
            </w:r>
          </w:p>
        </w:tc>
        <w:tc>
          <w:tcPr>
            <w:tcW w:w="93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24</w:t>
            </w:r>
          </w:p>
        </w:tc>
        <w:tc>
          <w:tcPr>
            <w:tcW w:w="9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13</w:t>
            </w:r>
          </w:p>
        </w:tc>
        <w:tc>
          <w:tcPr>
            <w:tcW w:w="6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6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67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7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w:t>
            </w:r>
          </w:p>
        </w:tc>
        <w:tc>
          <w:tcPr>
            <w:tcW w:w="10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13</w:t>
            </w:r>
          </w:p>
        </w:tc>
      </w:tr>
      <w:tr>
        <w:tblPrEx>
          <w:tblW w:w="5000" w:type="pct"/>
          <w:tblLayout w:type="fixed"/>
          <w:tblCellMar>
            <w:left w:w="108" w:type="dxa"/>
            <w:right w:w="108" w:type="dxa"/>
          </w:tblCellMar>
        </w:tblPrEx>
        <w:trPr>
          <w:trHeight w:val="227"/>
        </w:trPr>
        <w:tc>
          <w:tcPr>
            <w:tcW w:w="2100"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18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60-64 lata</w:t>
            </w:r>
          </w:p>
        </w:tc>
        <w:tc>
          <w:tcPr>
            <w:tcW w:w="93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19</w:t>
            </w:r>
          </w:p>
        </w:tc>
        <w:tc>
          <w:tcPr>
            <w:tcW w:w="9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0</w:t>
            </w:r>
          </w:p>
        </w:tc>
        <w:tc>
          <w:tcPr>
            <w:tcW w:w="6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0</w:t>
            </w:r>
          </w:p>
        </w:tc>
        <w:tc>
          <w:tcPr>
            <w:tcW w:w="6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w:t>
            </w:r>
          </w:p>
        </w:tc>
        <w:tc>
          <w:tcPr>
            <w:tcW w:w="67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w:t>
            </w:r>
          </w:p>
        </w:tc>
        <w:tc>
          <w:tcPr>
            <w:tcW w:w="7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81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10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9</w:t>
            </w:r>
          </w:p>
        </w:tc>
      </w:tr>
      <w:tr>
        <w:tblPrEx>
          <w:tblW w:w="5000" w:type="pct"/>
          <w:tblLayout w:type="fixed"/>
          <w:tblCellMar>
            <w:left w:w="108" w:type="dxa"/>
            <w:right w:w="108" w:type="dxa"/>
          </w:tblCellMar>
        </w:tblPrEx>
        <w:trPr>
          <w:trHeight w:val="214"/>
        </w:trPr>
        <w:tc>
          <w:tcPr>
            <w:tcW w:w="2100" w:type="dxa"/>
            <w:vMerge w:val="restart"/>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Wykształcenie</w:t>
            </w:r>
          </w:p>
        </w:tc>
        <w:tc>
          <w:tcPr>
            <w:tcW w:w="184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wyższe</w:t>
            </w:r>
          </w:p>
        </w:tc>
        <w:tc>
          <w:tcPr>
            <w:tcW w:w="930" w:type="dxa"/>
            <w:tcBorders>
              <w:top w:val="single" w:sz="2" w:space="0" w:color="auto"/>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12</w:t>
            </w:r>
          </w:p>
        </w:tc>
        <w:tc>
          <w:tcPr>
            <w:tcW w:w="945" w:type="dxa"/>
            <w:vMerge w:val="restart"/>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X</w:t>
            </w:r>
          </w:p>
        </w:tc>
        <w:tc>
          <w:tcPr>
            <w:tcW w:w="615" w:type="dxa"/>
            <w:tcBorders>
              <w:top w:val="single" w:sz="2" w:space="0" w:color="auto"/>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6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675" w:type="dxa"/>
            <w:tcBorders>
              <w:top w:val="single" w:sz="2" w:space="0" w:color="auto"/>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w:t>
            </w:r>
          </w:p>
        </w:tc>
        <w:tc>
          <w:tcPr>
            <w:tcW w:w="7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810" w:type="dxa"/>
            <w:tcBorders>
              <w:top w:val="single" w:sz="2" w:space="0" w:color="auto"/>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10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r>
      <w:tr>
        <w:tblPrEx>
          <w:tblW w:w="5000" w:type="pct"/>
          <w:tblLayout w:type="fixed"/>
          <w:tblCellMar>
            <w:left w:w="108" w:type="dxa"/>
            <w:right w:w="108" w:type="dxa"/>
          </w:tblCellMar>
        </w:tblPrEx>
        <w:trPr>
          <w:trHeight w:val="214"/>
        </w:trPr>
        <w:tc>
          <w:tcPr>
            <w:tcW w:w="2100" w:type="dxa"/>
            <w:vMerge/>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184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policealne, średnie zawodowe</w:t>
            </w:r>
          </w:p>
        </w:tc>
        <w:tc>
          <w:tcPr>
            <w:tcW w:w="930"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29</w:t>
            </w:r>
          </w:p>
        </w:tc>
        <w:tc>
          <w:tcPr>
            <w:tcW w:w="945"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615"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66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w:t>
            </w:r>
          </w:p>
        </w:tc>
        <w:tc>
          <w:tcPr>
            <w:tcW w:w="675"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w:t>
            </w:r>
          </w:p>
        </w:tc>
        <w:tc>
          <w:tcPr>
            <w:tcW w:w="75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810"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9</w:t>
            </w:r>
          </w:p>
        </w:tc>
        <w:tc>
          <w:tcPr>
            <w:tcW w:w="108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9</w:t>
            </w:r>
          </w:p>
        </w:tc>
      </w:tr>
      <w:tr>
        <w:tblPrEx>
          <w:tblW w:w="5000" w:type="pct"/>
          <w:tblLayout w:type="fixed"/>
          <w:tblCellMar>
            <w:left w:w="108" w:type="dxa"/>
            <w:right w:w="108" w:type="dxa"/>
          </w:tblCellMar>
        </w:tblPrEx>
        <w:trPr>
          <w:trHeight w:val="214"/>
        </w:trPr>
        <w:tc>
          <w:tcPr>
            <w:tcW w:w="2100" w:type="dxa"/>
            <w:vMerge/>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184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średnie ogólnokształcące</w:t>
            </w:r>
          </w:p>
        </w:tc>
        <w:tc>
          <w:tcPr>
            <w:tcW w:w="930"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12</w:t>
            </w:r>
          </w:p>
        </w:tc>
        <w:tc>
          <w:tcPr>
            <w:tcW w:w="945"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615"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66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w:t>
            </w:r>
          </w:p>
        </w:tc>
        <w:tc>
          <w:tcPr>
            <w:tcW w:w="675"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75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810"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108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w:t>
            </w:r>
          </w:p>
        </w:tc>
      </w:tr>
      <w:tr>
        <w:tblPrEx>
          <w:tblW w:w="5000" w:type="pct"/>
          <w:tblLayout w:type="fixed"/>
          <w:tblCellMar>
            <w:left w:w="108" w:type="dxa"/>
            <w:right w:w="108" w:type="dxa"/>
          </w:tblCellMar>
        </w:tblPrEx>
        <w:trPr>
          <w:trHeight w:val="214"/>
        </w:trPr>
        <w:tc>
          <w:tcPr>
            <w:tcW w:w="2100" w:type="dxa"/>
            <w:vMerge/>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184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zasadnicze zawodowe</w:t>
            </w:r>
          </w:p>
        </w:tc>
        <w:tc>
          <w:tcPr>
            <w:tcW w:w="930"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53</w:t>
            </w:r>
          </w:p>
        </w:tc>
        <w:tc>
          <w:tcPr>
            <w:tcW w:w="945"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615"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w:t>
            </w:r>
          </w:p>
        </w:tc>
        <w:tc>
          <w:tcPr>
            <w:tcW w:w="66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w:t>
            </w:r>
          </w:p>
        </w:tc>
        <w:tc>
          <w:tcPr>
            <w:tcW w:w="675"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w:t>
            </w:r>
          </w:p>
        </w:tc>
        <w:tc>
          <w:tcPr>
            <w:tcW w:w="75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8</w:t>
            </w:r>
          </w:p>
        </w:tc>
        <w:tc>
          <w:tcPr>
            <w:tcW w:w="810"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11</w:t>
            </w:r>
          </w:p>
        </w:tc>
        <w:tc>
          <w:tcPr>
            <w:tcW w:w="108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21</w:t>
            </w:r>
          </w:p>
        </w:tc>
      </w:tr>
      <w:tr>
        <w:tblPrEx>
          <w:tblW w:w="5000" w:type="pct"/>
          <w:tblLayout w:type="fixed"/>
          <w:tblCellMar>
            <w:left w:w="108" w:type="dxa"/>
            <w:right w:w="108" w:type="dxa"/>
          </w:tblCellMar>
        </w:tblPrEx>
        <w:trPr>
          <w:trHeight w:val="227"/>
        </w:trPr>
        <w:tc>
          <w:tcPr>
            <w:tcW w:w="2100" w:type="dxa"/>
            <w:vMerge/>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184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gimnazjalne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poniżej</w:t>
            </w:r>
          </w:p>
        </w:tc>
        <w:tc>
          <w:tcPr>
            <w:tcW w:w="930"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39</w:t>
            </w:r>
          </w:p>
        </w:tc>
        <w:tc>
          <w:tcPr>
            <w:tcW w:w="945"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615"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0</w:t>
            </w:r>
          </w:p>
        </w:tc>
        <w:tc>
          <w:tcPr>
            <w:tcW w:w="66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9</w:t>
            </w:r>
          </w:p>
        </w:tc>
        <w:tc>
          <w:tcPr>
            <w:tcW w:w="675"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8</w:t>
            </w:r>
          </w:p>
        </w:tc>
        <w:tc>
          <w:tcPr>
            <w:tcW w:w="75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w:t>
            </w:r>
          </w:p>
        </w:tc>
        <w:tc>
          <w:tcPr>
            <w:tcW w:w="810" w:type="dxa"/>
            <w:tcBorders>
              <w:top w:val="nil"/>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w:t>
            </w:r>
          </w:p>
        </w:tc>
        <w:tc>
          <w:tcPr>
            <w:tcW w:w="108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13</w:t>
            </w:r>
          </w:p>
        </w:tc>
      </w:tr>
      <w:tr>
        <w:tblPrEx>
          <w:tblW w:w="5000" w:type="pct"/>
          <w:tblLayout w:type="fixed"/>
          <w:tblCellMar>
            <w:left w:w="108" w:type="dxa"/>
            <w:right w:w="108" w:type="dxa"/>
          </w:tblCellMar>
        </w:tblPrEx>
        <w:trPr>
          <w:trHeight w:val="162"/>
        </w:trPr>
        <w:tc>
          <w:tcPr>
            <w:tcW w:w="3945" w:type="dxa"/>
            <w:gridSpan w:val="2"/>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Ogółem</w:t>
            </w:r>
          </w:p>
        </w:tc>
        <w:tc>
          <w:tcPr>
            <w:tcW w:w="930" w:type="dxa"/>
            <w:tcBorders>
              <w:top w:val="single" w:sz="2" w:space="0" w:color="auto"/>
              <w:left w:val="nil"/>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145</w:t>
            </w:r>
          </w:p>
        </w:tc>
        <w:tc>
          <w:tcPr>
            <w:tcW w:w="94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68</w:t>
            </w:r>
          </w:p>
        </w:tc>
        <w:tc>
          <w:tcPr>
            <w:tcW w:w="61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10</w:t>
            </w:r>
          </w:p>
        </w:tc>
        <w:tc>
          <w:tcPr>
            <w:tcW w:w="660"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22</w:t>
            </w:r>
          </w:p>
        </w:tc>
        <w:tc>
          <w:tcPr>
            <w:tcW w:w="67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20</w:t>
            </w:r>
          </w:p>
        </w:tc>
        <w:tc>
          <w:tcPr>
            <w:tcW w:w="750"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17</w:t>
            </w:r>
          </w:p>
        </w:tc>
        <w:tc>
          <w:tcPr>
            <w:tcW w:w="810"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28</w:t>
            </w:r>
          </w:p>
        </w:tc>
        <w:tc>
          <w:tcPr>
            <w:tcW w:w="108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48</w:t>
            </w: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1.4. </w:t>
      </w:r>
      <w:r>
        <w:rPr>
          <w:rFonts w:ascii="Times New Roman" w:eastAsia="Times New Roman" w:hAnsi="Times New Roman" w:cs="Times New Roman"/>
          <w:b/>
          <w:i w:val="0"/>
          <w:caps w:val="0"/>
          <w:strike w:val="0"/>
          <w:color w:val="000000"/>
          <w:sz w:val="22"/>
          <w:u w:val="none" w:color="000000"/>
          <w:vertAlign w:val="baseline"/>
        </w:rPr>
        <w:t>BEZROBOTNI WEDŁUG GRUP ZAWODÓW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SPECJALNOŚCI</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dzień 31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 </w:t>
      </w:r>
      <w:r>
        <w:rPr>
          <w:rFonts w:ascii="Times New Roman" w:eastAsia="Times New Roman" w:hAnsi="Times New Roman" w:cs="Times New Roman"/>
          <w:b/>
          <w:i w:val="0"/>
          <w:caps w:val="0"/>
          <w:strike w:val="0"/>
          <w:color w:val="000000"/>
          <w:sz w:val="22"/>
          <w:u w:val="none" w:color="000000"/>
          <w:vertAlign w:val="baseline"/>
        </w:rPr>
        <w:t>2.415</w:t>
      </w:r>
      <w:r>
        <w:rPr>
          <w:rFonts w:ascii="Times New Roman" w:eastAsia="Times New Roman" w:hAnsi="Times New Roman" w:cs="Times New Roman"/>
          <w:b w:val="0"/>
          <w:i w:val="0"/>
          <w:caps w:val="0"/>
          <w:strike w:val="0"/>
          <w:color w:val="000000"/>
          <w:sz w:val="22"/>
          <w:u w:val="none" w:color="000000"/>
          <w:vertAlign w:val="baseline"/>
        </w:rPr>
        <w:t xml:space="preserve"> osób bezrobotnych </w:t>
      </w:r>
      <w:r>
        <w:rPr>
          <w:rFonts w:ascii="Times New Roman" w:eastAsia="Times New Roman" w:hAnsi="Times New Roman" w:cs="Times New Roman"/>
          <w:b/>
          <w:i w:val="0"/>
          <w:caps w:val="0"/>
          <w:strike w:val="0"/>
          <w:color w:val="000000"/>
          <w:sz w:val="22"/>
          <w:u w:val="none" w:color="000000"/>
          <w:vertAlign w:val="baseline"/>
        </w:rPr>
        <w:t xml:space="preserve">posiadało zawód </w:t>
      </w:r>
      <w:r>
        <w:rPr>
          <w:rFonts w:ascii="Times New Roman" w:eastAsia="Times New Roman" w:hAnsi="Times New Roman" w:cs="Times New Roman"/>
          <w:b w:val="0"/>
          <w:i w:val="0"/>
          <w:caps w:val="0"/>
          <w:strike w:val="0"/>
          <w:color w:val="000000"/>
          <w:sz w:val="22"/>
          <w:u w:val="none" w:color="000000"/>
          <w:vertAlign w:val="baseline"/>
        </w:rPr>
        <w:t xml:space="preserve">(specjalność) – tj. 86,1%, natomiast </w:t>
      </w:r>
      <w:r>
        <w:rPr>
          <w:rFonts w:ascii="Times New Roman" w:eastAsia="Times New Roman" w:hAnsi="Times New Roman" w:cs="Times New Roman"/>
          <w:b/>
          <w:i w:val="0"/>
          <w:caps w:val="0"/>
          <w:strike w:val="0"/>
          <w:color w:val="000000"/>
          <w:sz w:val="22"/>
          <w:u w:val="none" w:color="000000"/>
          <w:vertAlign w:val="baseline"/>
        </w:rPr>
        <w:t>389</w:t>
      </w:r>
      <w:r>
        <w:rPr>
          <w:rFonts w:ascii="Times New Roman" w:eastAsia="Times New Roman" w:hAnsi="Times New Roman" w:cs="Times New Roman"/>
          <w:b w:val="0"/>
          <w:i w:val="0"/>
          <w:caps w:val="0"/>
          <w:strike w:val="0"/>
          <w:color w:val="000000"/>
          <w:sz w:val="22"/>
          <w:u w:val="none" w:color="000000"/>
          <w:vertAlign w:val="baseline"/>
        </w:rPr>
        <w:t xml:space="preserve"> osób </w:t>
      </w:r>
      <w:r>
        <w:rPr>
          <w:rFonts w:ascii="Times New Roman" w:eastAsia="Times New Roman" w:hAnsi="Times New Roman" w:cs="Times New Roman"/>
          <w:b/>
          <w:i w:val="0"/>
          <w:caps w:val="0"/>
          <w:strike w:val="0"/>
          <w:color w:val="000000"/>
          <w:sz w:val="22"/>
          <w:u w:val="none" w:color="000000"/>
          <w:vertAlign w:val="baseline"/>
        </w:rPr>
        <w:t>nie posiadało żadnego zawodu</w:t>
      </w:r>
      <w:r>
        <w:rPr>
          <w:rFonts w:ascii="Times New Roman" w:eastAsia="Times New Roman" w:hAnsi="Times New Roman" w:cs="Times New Roman"/>
          <w:b w:val="0"/>
          <w:i w:val="0"/>
          <w:caps w:val="0"/>
          <w:strike w:val="0"/>
          <w:color w:val="000000"/>
          <w:sz w:val="22"/>
          <w:u w:val="none" w:color="000000"/>
          <w:vertAlign w:val="baseline"/>
        </w:rPr>
        <w:t>, co stanowi 13,9% ogółu bezrobotnych.</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Liczbę zarejestrowanych bezrobotnych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powiecie tarnogórskim według 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grup zawodowych tzw. grup wielkich prezentuje poniższy wykres.</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Wykres 10. Udział bezrobotnych wg wielkich grup zawodowych – stan na dzień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val="0"/>
        <w:spacing w:before="120" w:after="120" w:line="240" w:lineRule="auto"/>
        <w:ind w:left="283"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879109" cy="2882291"/>
            <wp:docPr id="100011" name=""/>
            <wp:cNvGraphicFramePr/>
            <a:graphic xmlns:a="http://schemas.openxmlformats.org/drawingml/2006/main">
              <a:graphicData uri="http://schemas.openxmlformats.org/drawingml/2006/picture">
                <pic:pic xmlns:pic="http://schemas.openxmlformats.org/drawingml/2006/picture">
                  <pic:nvPicPr>
                    <pic:cNvPr id="1882757626" name=""/>
                    <pic:cNvPicPr/>
                  </pic:nvPicPr>
                  <pic:blipFill>
                    <a:blip xmlns:r="http://schemas.openxmlformats.org/officeDocument/2006/relationships" r:embed="rId26" r:link="rId27"/>
                    <a:stretch>
                      <a:fillRect/>
                    </a:stretch>
                  </pic:blipFill>
                  <pic:spPr>
                    <a:xfrm>
                      <a:off x="0" y="0"/>
                      <a:ext cx="5879109" cy="2882291"/>
                    </a:xfrm>
                    <a:prstGeom prst="rect">
                      <a:avLst/>
                    </a:prstGeom>
                  </pic:spPr>
                </pic:pic>
              </a:graphicData>
            </a:graphic>
          </wp:inline>
        </w:drawing>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Poniższe zestawienie prezentuje liczbę zarejestrowanych bezrobotnych według posiadanych zawodów (specjalności)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wyszczególnieniem grup wielkich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grup dużych „</w:t>
      </w:r>
      <w:r>
        <w:rPr>
          <w:rFonts w:ascii="Times New Roman" w:eastAsia="Times New Roman" w:hAnsi="Times New Roman" w:cs="Times New Roman"/>
          <w:b w:val="0"/>
          <w:i/>
          <w:caps w:val="0"/>
          <w:strike w:val="0"/>
          <w:color w:val="000000"/>
          <w:sz w:val="22"/>
          <w:u w:val="none" w:color="000000"/>
          <w:vertAlign w:val="baseline"/>
        </w:rPr>
        <w:t>Klasyfikacji zawodów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specjalności</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Tabela 6. Liczba zarejestrowanych bezrobotnych wg grup zawodów – stan na dzień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7254"/>
        <w:gridCol w:w="1295"/>
        <w:gridCol w:w="166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270"/>
        </w:trPr>
        <w:tc>
          <w:tcPr>
            <w:tcW w:w="7395" w:type="dxa"/>
            <w:vMerge w:val="restart"/>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Grupy zawodów</w:t>
            </w:r>
          </w:p>
        </w:tc>
        <w:tc>
          <w:tcPr>
            <w:tcW w:w="3015" w:type="dxa"/>
            <w:gridSpan w:val="2"/>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Bezrobotni zarejestrowani</w:t>
            </w:r>
          </w:p>
        </w:tc>
      </w:tr>
      <w:tr>
        <w:tblPrEx>
          <w:tblW w:w="5000" w:type="pct"/>
          <w:tblLayout w:type="fixed"/>
          <w:tblCellMar>
            <w:left w:w="108" w:type="dxa"/>
            <w:right w:w="108" w:type="dxa"/>
          </w:tblCellMar>
        </w:tblPrEx>
        <w:trPr>
          <w:trHeight w:val="438"/>
        </w:trPr>
        <w:tc>
          <w:tcPr>
            <w:tcW w:w="7395" w:type="dxa"/>
            <w:vMerge/>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p>
        </w:tc>
        <w:tc>
          <w:tcPr>
            <w:tcW w:w="1320" w:type="dxa"/>
            <w:tcBorders>
              <w:top w:val="nil"/>
              <w:left w:val="nil"/>
              <w:bottom w:val="nil"/>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stan na 31.12.2018</w:t>
            </w:r>
          </w:p>
        </w:tc>
        <w:tc>
          <w:tcPr>
            <w:tcW w:w="169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udział %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ogólnej liczbie bezrobotnych</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Bez zawodu</w:t>
            </w:r>
          </w:p>
        </w:tc>
        <w:tc>
          <w:tcPr>
            <w:tcW w:w="132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389</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13,9%</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0 Siły zbrojne</w:t>
            </w:r>
          </w:p>
        </w:tc>
        <w:tc>
          <w:tcPr>
            <w:tcW w:w="132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0</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0,0%</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 Przedstawiciele władz publicznych, wyżsi urzędnicy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kierownicy</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48</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1,7%</w:t>
            </w:r>
          </w:p>
        </w:tc>
      </w:tr>
      <w:tr>
        <w:tblPrEx>
          <w:tblW w:w="5000" w:type="pct"/>
          <w:tblLayout w:type="fixed"/>
          <w:tblCellMar>
            <w:left w:w="108" w:type="dxa"/>
            <w:right w:w="108" w:type="dxa"/>
          </w:tblCellMar>
        </w:tblPrEx>
        <w:trPr>
          <w:trHeight w:val="255"/>
        </w:trPr>
        <w:tc>
          <w:tcPr>
            <w:tcW w:w="7395" w:type="dxa"/>
            <w:tcBorders>
              <w:top w:val="single" w:sz="2" w:space="0" w:color="auto"/>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11 Przedstawiciele władz publicznych, wyżsi urzędnicy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dyrektorzy generalni</w:t>
            </w:r>
          </w:p>
        </w:tc>
        <w:tc>
          <w:tcPr>
            <w:tcW w:w="1320" w:type="dxa"/>
            <w:tcBorders>
              <w:top w:val="single" w:sz="2" w:space="0" w:color="auto"/>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8</w:t>
            </w:r>
          </w:p>
        </w:tc>
        <w:tc>
          <w:tcPr>
            <w:tcW w:w="1695" w:type="dxa"/>
            <w:tcBorders>
              <w:top w:val="single" w:sz="2" w:space="0" w:color="auto"/>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12 Kierownicy ds. zarządzania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handlu</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10</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13 Kierownicy ds. produkcji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13</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14 Kierownicy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branży hotelarskiej, handlu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innych branżach usługowych</w:t>
            </w:r>
          </w:p>
        </w:tc>
        <w:tc>
          <w:tcPr>
            <w:tcW w:w="132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17</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 Specjaliści</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204</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7,3%</w:t>
            </w:r>
          </w:p>
        </w:tc>
      </w:tr>
      <w:tr>
        <w:tblPrEx>
          <w:tblW w:w="5000" w:type="pct"/>
          <w:tblLayout w:type="fixed"/>
          <w:tblCellMar>
            <w:left w:w="108" w:type="dxa"/>
            <w:right w:w="108" w:type="dxa"/>
          </w:tblCellMar>
        </w:tblPrEx>
        <w:trPr>
          <w:trHeight w:val="255"/>
        </w:trPr>
        <w:tc>
          <w:tcPr>
            <w:tcW w:w="7395" w:type="dxa"/>
            <w:tcBorders>
              <w:top w:val="single" w:sz="2" w:space="0" w:color="auto"/>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21 Specjaliści nauk fizycznych, matematycznych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technicznych</w:t>
            </w:r>
          </w:p>
        </w:tc>
        <w:tc>
          <w:tcPr>
            <w:tcW w:w="1320" w:type="dxa"/>
            <w:tcBorders>
              <w:top w:val="single" w:sz="2" w:space="0" w:color="auto"/>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47</w:t>
            </w:r>
          </w:p>
        </w:tc>
        <w:tc>
          <w:tcPr>
            <w:tcW w:w="1695" w:type="dxa"/>
            <w:tcBorders>
              <w:top w:val="single" w:sz="2" w:space="0" w:color="auto"/>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22 Specjaliści ds. zdrowia</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17</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23 Specjaliści nauczania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wychowania</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31</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24 Specjaliści ds. ekonomicznych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zarządzania</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72</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25 Specjaliści ds. technologii informacyjno-komunikacyjnych</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26 Specjaliści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dziedziny prawa, dziedzin społecznych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kultury</w:t>
            </w:r>
          </w:p>
        </w:tc>
        <w:tc>
          <w:tcPr>
            <w:tcW w:w="132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31</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 Technicy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inny średni personel</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293</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10,5%</w:t>
            </w:r>
          </w:p>
        </w:tc>
      </w:tr>
      <w:tr>
        <w:tblPrEx>
          <w:tblW w:w="5000" w:type="pct"/>
          <w:tblLayout w:type="fixed"/>
          <w:tblCellMar>
            <w:left w:w="108" w:type="dxa"/>
            <w:right w:w="108" w:type="dxa"/>
          </w:tblCellMar>
        </w:tblPrEx>
        <w:trPr>
          <w:trHeight w:val="255"/>
        </w:trPr>
        <w:tc>
          <w:tcPr>
            <w:tcW w:w="7395" w:type="dxa"/>
            <w:tcBorders>
              <w:top w:val="single" w:sz="2" w:space="0" w:color="auto"/>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31 Średni personel nauk fizycznych, chemicznych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technicznych</w:t>
            </w:r>
          </w:p>
        </w:tc>
        <w:tc>
          <w:tcPr>
            <w:tcW w:w="1320" w:type="dxa"/>
            <w:tcBorders>
              <w:top w:val="single" w:sz="2" w:space="0" w:color="auto"/>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88</w:t>
            </w:r>
          </w:p>
        </w:tc>
        <w:tc>
          <w:tcPr>
            <w:tcW w:w="1695" w:type="dxa"/>
            <w:tcBorders>
              <w:top w:val="single" w:sz="2" w:space="0" w:color="auto"/>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32 Średni personel ds. zdrowia</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43</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33 Średni personel ds. biznesu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administracji</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103</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34 Średni personel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dziedziny prawa, spraw społecznych, kultury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pokrewny</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38</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35 Technicy informatycy</w:t>
            </w:r>
          </w:p>
        </w:tc>
        <w:tc>
          <w:tcPr>
            <w:tcW w:w="132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21</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 Pracownicy biurowi</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191</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6,8%</w:t>
            </w:r>
          </w:p>
        </w:tc>
      </w:tr>
      <w:tr>
        <w:tblPrEx>
          <w:tblW w:w="5000" w:type="pct"/>
          <w:tblLayout w:type="fixed"/>
          <w:tblCellMar>
            <w:left w:w="108" w:type="dxa"/>
            <w:right w:w="108" w:type="dxa"/>
          </w:tblCellMar>
        </w:tblPrEx>
        <w:trPr>
          <w:trHeight w:val="255"/>
        </w:trPr>
        <w:tc>
          <w:tcPr>
            <w:tcW w:w="7395" w:type="dxa"/>
            <w:tcBorders>
              <w:top w:val="single" w:sz="2" w:space="0" w:color="auto"/>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41 Sekretarki, operatorzy urządzeń biurowych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pokrewni</w:t>
            </w:r>
          </w:p>
        </w:tc>
        <w:tc>
          <w:tcPr>
            <w:tcW w:w="1320" w:type="dxa"/>
            <w:tcBorders>
              <w:top w:val="single" w:sz="2" w:space="0" w:color="auto"/>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113</w:t>
            </w:r>
          </w:p>
        </w:tc>
        <w:tc>
          <w:tcPr>
            <w:tcW w:w="1695" w:type="dxa"/>
            <w:tcBorders>
              <w:top w:val="single" w:sz="2" w:space="0" w:color="auto"/>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42 Pracownicy obsługi klienta</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27</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43 Pracownicy ds. finansowo-statystycznych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ewidencji materiałowej</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48</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44 Pozostali pracownicy obsługi biura</w:t>
            </w:r>
          </w:p>
        </w:tc>
        <w:tc>
          <w:tcPr>
            <w:tcW w:w="132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5 Pracownicy usług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sprzedawcy</w:t>
            </w:r>
          </w:p>
        </w:tc>
        <w:tc>
          <w:tcPr>
            <w:tcW w:w="132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676</w:t>
            </w:r>
          </w:p>
        </w:tc>
        <w:tc>
          <w:tcPr>
            <w:tcW w:w="1695" w:type="dxa"/>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24,1%</w:t>
            </w:r>
          </w:p>
        </w:tc>
      </w:tr>
      <w:tr>
        <w:tblPrEx>
          <w:tblW w:w="5000" w:type="pct"/>
          <w:tblLayout w:type="fixed"/>
          <w:tblCellMar>
            <w:left w:w="108" w:type="dxa"/>
            <w:right w:w="108" w:type="dxa"/>
          </w:tblCellMar>
        </w:tblPrEx>
        <w:trPr>
          <w:trHeight w:val="255"/>
        </w:trPr>
        <w:tc>
          <w:tcPr>
            <w:tcW w:w="7395" w:type="dxa"/>
            <w:tcBorders>
              <w:top w:val="single" w:sz="2" w:space="0" w:color="auto"/>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51 Pracownicy usług osobistych</w:t>
            </w:r>
          </w:p>
        </w:tc>
        <w:tc>
          <w:tcPr>
            <w:tcW w:w="1320" w:type="dxa"/>
            <w:tcBorders>
              <w:top w:val="single" w:sz="2" w:space="0" w:color="auto"/>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233</w:t>
            </w:r>
          </w:p>
        </w:tc>
        <w:tc>
          <w:tcPr>
            <w:tcW w:w="1695" w:type="dxa"/>
            <w:tcBorders>
              <w:top w:val="single" w:sz="2" w:space="0" w:color="auto"/>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52 Sprzedawcy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pokrewni</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412</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53 Pracownicy opieki osobistej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pokrewni</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13</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54 Pracownicy usług ochrony</w:t>
            </w:r>
          </w:p>
        </w:tc>
        <w:tc>
          <w:tcPr>
            <w:tcW w:w="132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18</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6 Rolnicy, ogrodnicy, leśnicy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rybacy</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37</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1,3%</w:t>
            </w:r>
          </w:p>
        </w:tc>
      </w:tr>
      <w:tr>
        <w:tblPrEx>
          <w:tblW w:w="5000" w:type="pct"/>
          <w:tblLayout w:type="fixed"/>
          <w:tblCellMar>
            <w:left w:w="108" w:type="dxa"/>
            <w:right w:w="108" w:type="dxa"/>
          </w:tblCellMar>
        </w:tblPrEx>
        <w:trPr>
          <w:trHeight w:val="255"/>
        </w:trPr>
        <w:tc>
          <w:tcPr>
            <w:tcW w:w="7395" w:type="dxa"/>
            <w:tcBorders>
              <w:top w:val="single" w:sz="2" w:space="0" w:color="auto"/>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61 Rolnicy produkcji towarowej</w:t>
            </w:r>
          </w:p>
        </w:tc>
        <w:tc>
          <w:tcPr>
            <w:tcW w:w="1320" w:type="dxa"/>
            <w:tcBorders>
              <w:top w:val="single" w:sz="2" w:space="0" w:color="auto"/>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29</w:t>
            </w:r>
          </w:p>
        </w:tc>
        <w:tc>
          <w:tcPr>
            <w:tcW w:w="1695" w:type="dxa"/>
            <w:tcBorders>
              <w:top w:val="single" w:sz="2" w:space="0" w:color="auto"/>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62 Leśnicy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rybacy</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63 Rolnicy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rybacy pracujący na własne potrzeby</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7 Robotnicy przemysłowi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rzemieślnicy</w:t>
            </w:r>
          </w:p>
        </w:tc>
        <w:tc>
          <w:tcPr>
            <w:tcW w:w="132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483</w:t>
            </w:r>
          </w:p>
        </w:tc>
        <w:tc>
          <w:tcPr>
            <w:tcW w:w="1695" w:type="dxa"/>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17,2%</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71 Robotnicy budowlani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pokrewni (z wyłączeniem elektryków)</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124</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72 Robotnicy obróbki metali, mechanicy maszyn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urządzeń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pokrewni</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147</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73 Rzemieślnicy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robotnicy poligraficzni</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17</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74 Elektrycy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elektronicy</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43</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525"/>
        </w:trPr>
        <w:tc>
          <w:tcPr>
            <w:tcW w:w="739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75 Robotnicy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przetwórstwie spożywczym, obróbce drewna, produkcji wyrobów tekstylnych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pokrewni</w:t>
            </w:r>
          </w:p>
        </w:tc>
        <w:tc>
          <w:tcPr>
            <w:tcW w:w="132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152</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8 Operatorzy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monterzy maszyn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urządzeń</w:t>
            </w:r>
          </w:p>
        </w:tc>
        <w:tc>
          <w:tcPr>
            <w:tcW w:w="132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168</w:t>
            </w:r>
          </w:p>
        </w:tc>
        <w:tc>
          <w:tcPr>
            <w:tcW w:w="1695" w:type="dxa"/>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6,0%</w:t>
            </w:r>
          </w:p>
        </w:tc>
      </w:tr>
      <w:tr>
        <w:tblPrEx>
          <w:tblW w:w="5000" w:type="pct"/>
          <w:tblLayout w:type="fixed"/>
          <w:tblCellMar>
            <w:left w:w="108" w:type="dxa"/>
            <w:right w:w="108" w:type="dxa"/>
          </w:tblCellMar>
        </w:tblPrEx>
        <w:trPr>
          <w:trHeight w:val="255"/>
        </w:trPr>
        <w:tc>
          <w:tcPr>
            <w:tcW w:w="7395" w:type="dxa"/>
            <w:tcBorders>
              <w:top w:val="single" w:sz="2" w:space="0" w:color="auto"/>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81 Operatorzy maszyn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urządzeń wydobywczych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przetwórczych</w:t>
            </w:r>
          </w:p>
        </w:tc>
        <w:tc>
          <w:tcPr>
            <w:tcW w:w="1320" w:type="dxa"/>
            <w:tcBorders>
              <w:top w:val="single" w:sz="2" w:space="0" w:color="auto"/>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97</w:t>
            </w:r>
          </w:p>
        </w:tc>
        <w:tc>
          <w:tcPr>
            <w:tcW w:w="1695" w:type="dxa"/>
            <w:tcBorders>
              <w:top w:val="single" w:sz="2" w:space="0" w:color="auto"/>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82 Monterzy</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83 Kierowcy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operatorzy pojazdów</w:t>
            </w:r>
          </w:p>
        </w:tc>
        <w:tc>
          <w:tcPr>
            <w:tcW w:w="132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51</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9 Pracownicy wykonujący prace proste</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315</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11,2%</w:t>
            </w:r>
          </w:p>
        </w:tc>
      </w:tr>
      <w:tr>
        <w:tblPrEx>
          <w:tblW w:w="5000" w:type="pct"/>
          <w:tblLayout w:type="fixed"/>
          <w:tblCellMar>
            <w:left w:w="108" w:type="dxa"/>
            <w:right w:w="108" w:type="dxa"/>
          </w:tblCellMar>
        </w:tblPrEx>
        <w:trPr>
          <w:trHeight w:val="255"/>
        </w:trPr>
        <w:tc>
          <w:tcPr>
            <w:tcW w:w="7395" w:type="dxa"/>
            <w:tcBorders>
              <w:top w:val="single" w:sz="2" w:space="0" w:color="auto"/>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91 Pomoce domowe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sprzątaczki</w:t>
            </w:r>
          </w:p>
        </w:tc>
        <w:tc>
          <w:tcPr>
            <w:tcW w:w="1320" w:type="dxa"/>
            <w:tcBorders>
              <w:top w:val="single" w:sz="2" w:space="0" w:color="auto"/>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71</w:t>
            </w:r>
          </w:p>
        </w:tc>
        <w:tc>
          <w:tcPr>
            <w:tcW w:w="1695" w:type="dxa"/>
            <w:tcBorders>
              <w:top w:val="single" w:sz="2" w:space="0" w:color="auto"/>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92 Robotnicy wykonujący prace proste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rolnictwie, leśnictwie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rybactwie</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510"/>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93 Robotnicy wykonujący prace proste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górnictwie, przemyśle, budownictwie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transporcie</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187</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94 Pracownicy wykonujący prace proste 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przygotowaniem posiłków</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28</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55"/>
        </w:trPr>
        <w:tc>
          <w:tcPr>
            <w:tcW w:w="7395" w:type="dxa"/>
            <w:tcBorders>
              <w:top w:val="nil"/>
              <w:left w:val="single" w:sz="2" w:space="0" w:color="auto"/>
              <w:bottom w:val="nil"/>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95 Sprzedawcy uliczni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pracownicy świadczący usługi na ulicach</w:t>
            </w:r>
          </w:p>
        </w:tc>
        <w:tc>
          <w:tcPr>
            <w:tcW w:w="1320" w:type="dxa"/>
            <w:tcBorders>
              <w:top w:val="nil"/>
              <w:left w:val="single" w:sz="2" w:space="0" w:color="auto"/>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0</w:t>
            </w:r>
          </w:p>
        </w:tc>
        <w:tc>
          <w:tcPr>
            <w:tcW w:w="1695" w:type="dxa"/>
            <w:tcBorders>
              <w:top w:val="nil"/>
              <w:left w:val="nil"/>
              <w:bottom w:val="nil"/>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96 Ładowacze nieczystości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inni pracownicy wykonujący prace proste</w:t>
            </w:r>
          </w:p>
        </w:tc>
        <w:tc>
          <w:tcPr>
            <w:tcW w:w="132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25</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x</w:t>
            </w:r>
          </w:p>
        </w:tc>
      </w:tr>
      <w:tr>
        <w:tblPrEx>
          <w:tblW w:w="5000" w:type="pct"/>
          <w:tblLayout w:type="fixed"/>
          <w:tblCellMar>
            <w:left w:w="108" w:type="dxa"/>
            <w:right w:w="108" w:type="dxa"/>
          </w:tblCellMar>
        </w:tblPrEx>
        <w:trPr>
          <w:trHeight w:val="270"/>
        </w:trPr>
        <w:tc>
          <w:tcPr>
            <w:tcW w:w="739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razem</w:t>
            </w:r>
          </w:p>
        </w:tc>
        <w:tc>
          <w:tcPr>
            <w:tcW w:w="132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2804</w:t>
            </w:r>
          </w:p>
        </w:tc>
        <w:tc>
          <w:tcPr>
            <w:tcW w:w="169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100,00%</w:t>
            </w: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1.5. </w:t>
      </w:r>
      <w:r>
        <w:rPr>
          <w:rFonts w:ascii="Times New Roman" w:eastAsia="Times New Roman" w:hAnsi="Times New Roman" w:cs="Times New Roman"/>
          <w:b/>
          <w:i w:val="0"/>
          <w:caps w:val="0"/>
          <w:strike w:val="0"/>
          <w:color w:val="000000"/>
          <w:sz w:val="22"/>
          <w:u w:val="none" w:color="000000"/>
          <w:vertAlign w:val="baseline"/>
        </w:rPr>
        <w:t>POSZUKUJĄCY PRACY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Termin „poszukujący pracy” oznacza osobę zarejestrowaną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powiatowym urzędzie pracy poszukującą zatrudnienia, innej pracy zarobkowej lub innej formy pomocy.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końcu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rejestrze tut. Urzędu pozostawało </w:t>
      </w:r>
      <w:r>
        <w:rPr>
          <w:rFonts w:ascii="Times New Roman" w:eastAsia="Times New Roman" w:hAnsi="Times New Roman" w:cs="Times New Roman"/>
          <w:b/>
          <w:i w:val="0"/>
          <w:caps w:val="0"/>
          <w:strike w:val="0"/>
          <w:color w:val="000000"/>
          <w:sz w:val="22"/>
          <w:u w:val="none" w:color="000000"/>
          <w:vertAlign w:val="baseline"/>
        </w:rPr>
        <w:t xml:space="preserve">65 </w:t>
      </w:r>
      <w:r>
        <w:rPr>
          <w:rFonts w:ascii="Times New Roman" w:eastAsia="Times New Roman" w:hAnsi="Times New Roman" w:cs="Times New Roman"/>
          <w:b w:val="0"/>
          <w:i w:val="0"/>
          <w:caps w:val="0"/>
          <w:strike w:val="0"/>
          <w:color w:val="000000"/>
          <w:sz w:val="22"/>
          <w:u w:val="none" w:color="000000"/>
          <w:vertAlign w:val="baseline"/>
        </w:rPr>
        <w:t>osób poszukujących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kobiet.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porównaniu do roku 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odnotowano spadek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16 osób. Wśród tej grupy 43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osoby (w tym 13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kobiet) posiadały orzeczenie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stopniu niepełnosprawności.</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1.6. </w:t>
      </w:r>
      <w:r>
        <w:rPr>
          <w:rFonts w:ascii="Times New Roman" w:eastAsia="Times New Roman" w:hAnsi="Times New Roman" w:cs="Times New Roman"/>
          <w:b/>
          <w:i w:val="0"/>
          <w:caps w:val="0"/>
          <w:strike w:val="0"/>
          <w:color w:val="000000"/>
          <w:sz w:val="22"/>
          <w:u w:val="none" w:color="000000"/>
          <w:vertAlign w:val="baseline"/>
        </w:rPr>
        <w:t>ZWOLNIENIA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PRZYCZYN DOTYCZĄCYCH ZAKŁADÓW PRACY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ROKU 2018</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 tut. Urzędu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wpłynęły informacje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planowanych zwolnieniach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zakładach pracy, które mają swoje siedziby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całej Polsce,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zatrudniają osoby zamieszkujące na terenie powiatu tarnogórskiego,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m.in.: PKO PB S.A., TESCO Polska sp.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o.o., MONTAN STAL Sp.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o.o., ORANGE Polska S.A., SMALL Planet Airlines Sp.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i w:val="0"/>
          <w:caps/>
          <w:strike w:val="0"/>
          <w:color w:val="000000"/>
          <w:sz w:val="22"/>
          <w:u w:val="none" w:color="000000"/>
          <w:vertAlign w:val="baseline"/>
        </w:rPr>
        <w:t>Profile pomocy dla osób bezrobotnych</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PUP udzielając bezrobotnemu pomocy, niezwłocznie po rejestracji, ustala dla bezrobotnego </w:t>
      </w:r>
      <w:r>
        <w:rPr>
          <w:rFonts w:ascii="Times New Roman" w:eastAsia="Times New Roman" w:hAnsi="Times New Roman" w:cs="Times New Roman"/>
          <w:b/>
          <w:i w:val="0"/>
          <w:caps w:val="0"/>
          <w:strike w:val="0"/>
          <w:color w:val="000000"/>
          <w:sz w:val="22"/>
          <w:u w:val="none" w:color="000000"/>
          <w:vertAlign w:val="baseline"/>
        </w:rPr>
        <w:t>profil pomocy</w:t>
      </w:r>
      <w:r>
        <w:rPr>
          <w:rFonts w:ascii="Times New Roman" w:eastAsia="Times New Roman" w:hAnsi="Times New Roman" w:cs="Times New Roman"/>
          <w:b w:val="0"/>
          <w:i w:val="0"/>
          <w:caps w:val="0"/>
          <w:strike w:val="0"/>
          <w:color w:val="000000"/>
          <w:sz w:val="22"/>
          <w:u w:val="none" w:color="000000"/>
          <w:vertAlign w:val="baseline"/>
        </w:rPr>
        <w:t>, określający zakres form pomocy, jakie można klientowi zaproponować po dokonaniu indywidualnej diagnozy jego sytuacji.</w:t>
      </w:r>
    </w:p>
    <w:p w:rsidR="00A77B3E">
      <w:pPr>
        <w:keepNext w:val="0"/>
        <w:keepLines w:val="0"/>
        <w:spacing w:before="120" w:after="120" w:line="240" w:lineRule="auto"/>
        <w:ind w:left="283"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4857900" cy="2672322"/>
            <wp:docPr id="100012" name=""/>
            <wp:cNvGraphicFramePr/>
            <a:graphic xmlns:a="http://schemas.openxmlformats.org/drawingml/2006/main">
              <a:graphicData uri="http://schemas.openxmlformats.org/drawingml/2006/picture">
                <pic:pic xmlns:pic="http://schemas.openxmlformats.org/drawingml/2006/picture">
                  <pic:nvPicPr>
                    <pic:cNvPr id="2143437611" name=""/>
                    <pic:cNvPicPr/>
                  </pic:nvPicPr>
                  <pic:blipFill>
                    <a:blip xmlns:r="http://schemas.openxmlformats.org/officeDocument/2006/relationships" r:embed="rId28" r:link="rId29"/>
                    <a:stretch>
                      <a:fillRect/>
                    </a:stretch>
                  </pic:blipFill>
                  <pic:spPr>
                    <a:xfrm>
                      <a:off x="0" y="0"/>
                      <a:ext cx="4857900" cy="2672322"/>
                    </a:xfrm>
                    <a:prstGeom prst="rect">
                      <a:avLst/>
                    </a:prstGeom>
                  </pic:spPr>
                </pic:pic>
              </a:graphicData>
            </a:graphic>
          </wp:inline>
        </w:drawing>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I profil pomocy – bezrobotni aktywni, którzy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potrzebują specjalistycznej pomocy – PUP może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zastosować pośrednictwo pracy,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uzasadnionych przypadkach poradnictwo zawodowe lub</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szkolenia, dotacje na rozpoczęcie działalności oraz inne formy pomocy;</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II profil pomocy – bezrobotni wymagający wsparcia, którzy będą korzystać ze wszystkich usług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instrumentów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ustawie;</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III profil pomocy – bezrobotni oddaleni od rynku pracy, którzy będą aktywizowani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Programu Aktywizacja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Integracja realizowanego przez PUP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OPS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działań aktywizacyjnych zlecanych przez Urząd Pracy, lub poprzez programy specjalne, skierowanie do zatrudnienia wspieranego u</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pracodawcy.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Pracownicy Powiatowego Urzędu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 ustalili łącznie </w:t>
      </w:r>
      <w:r>
        <w:rPr>
          <w:rFonts w:ascii="Times New Roman" w:eastAsia="Times New Roman" w:hAnsi="Times New Roman" w:cs="Times New Roman"/>
          <w:b/>
          <w:i w:val="0"/>
          <w:caps w:val="0"/>
          <w:strike w:val="0"/>
          <w:color w:val="000000"/>
          <w:sz w:val="22"/>
          <w:u w:val="none" w:color="000000"/>
          <w:vertAlign w:val="baseline"/>
        </w:rPr>
        <w:t xml:space="preserve">4517 </w:t>
      </w:r>
      <w:r>
        <w:rPr>
          <w:rFonts w:ascii="Times New Roman" w:eastAsia="Times New Roman" w:hAnsi="Times New Roman" w:cs="Times New Roman"/>
          <w:b w:val="0"/>
          <w:i w:val="0"/>
          <w:caps w:val="0"/>
          <w:strike w:val="0"/>
          <w:color w:val="000000"/>
          <w:sz w:val="22"/>
          <w:u w:val="none" w:color="000000"/>
          <w:vertAlign w:val="baseline"/>
        </w:rPr>
        <w:t>profili. Profil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108 przypadkach, profil II ustalono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3598 przypadkach, profil III ustalono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811 przypadkach.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Na dzień </w:t>
      </w:r>
      <w:r>
        <w:rPr>
          <w:rFonts w:ascii="Times New Roman" w:eastAsia="Times New Roman" w:hAnsi="Times New Roman" w:cs="Times New Roman"/>
          <w:b/>
          <w:i w:val="0"/>
          <w:caps w:val="0"/>
          <w:strike w:val="0"/>
          <w:color w:val="000000"/>
          <w:sz w:val="22"/>
          <w:u w:val="none" w:color="000000"/>
          <w:vertAlign w:val="baseline"/>
        </w:rPr>
        <w:t>31.12.2018</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w:t>
      </w:r>
      <w:r>
        <w:rPr>
          <w:rFonts w:ascii="Times New Roman" w:eastAsia="Times New Roman" w:hAnsi="Times New Roman" w:cs="Times New Roman"/>
          <w:b w:val="0"/>
          <w:i w:val="0"/>
          <w:caps w:val="0"/>
          <w:strike w:val="0"/>
          <w:color w:val="000000"/>
          <w:sz w:val="22"/>
          <w:u w:val="none" w:color="000000"/>
          <w:vertAlign w:val="baseline"/>
        </w:rPr>
        <w:t xml:space="preserv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ewidencji pozostawało:-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23</w:t>
      </w:r>
      <w:r>
        <w:rPr>
          <w:rFonts w:ascii="Times New Roman" w:eastAsia="Times New Roman" w:hAnsi="Times New Roman" w:cs="Times New Roman"/>
          <w:b w:val="0"/>
          <w:i w:val="0"/>
          <w:caps w:val="0"/>
          <w:strike w:val="0"/>
          <w:color w:val="000000"/>
          <w:sz w:val="22"/>
          <w:u w:val="none" w:color="000000"/>
          <w:vertAlign w:val="baseline"/>
        </w:rPr>
        <w:t xml:space="preserve"> osób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ustalonym </w:t>
      </w:r>
      <w:r>
        <w:rPr>
          <w:rFonts w:ascii="Times New Roman" w:eastAsia="Times New Roman" w:hAnsi="Times New Roman" w:cs="Times New Roman"/>
          <w:b/>
          <w:i w:val="0"/>
          <w:caps w:val="0"/>
          <w:strike w:val="0"/>
          <w:color w:val="000000"/>
          <w:sz w:val="22"/>
          <w:u w:val="none" w:color="000000"/>
          <w:vertAlign w:val="baseline"/>
        </w:rPr>
        <w:t>I profilem</w:t>
      </w:r>
      <w:r>
        <w:rPr>
          <w:rFonts w:ascii="Times New Roman" w:eastAsia="Times New Roman" w:hAnsi="Times New Roman" w:cs="Times New Roman"/>
          <w:b w:val="0"/>
          <w:i w:val="0"/>
          <w:caps w:val="0"/>
          <w:strike w:val="0"/>
          <w:color w:val="000000"/>
          <w:sz w:val="22"/>
          <w:u w:val="none" w:color="000000"/>
          <w:vertAlign w:val="baseline"/>
        </w:rPr>
        <w:t xml:space="preserve"> pomocy, tj. 1% ogółu osób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ustalonym profilem,</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1.723</w:t>
      </w:r>
      <w:r>
        <w:rPr>
          <w:rFonts w:ascii="Times New Roman" w:eastAsia="Times New Roman" w:hAnsi="Times New Roman" w:cs="Times New Roman"/>
          <w:b w:val="0"/>
          <w:i w:val="0"/>
          <w:caps w:val="0"/>
          <w:strike w:val="0"/>
          <w:color w:val="000000"/>
          <w:sz w:val="22"/>
          <w:u w:val="none" w:color="000000"/>
          <w:vertAlign w:val="baseline"/>
        </w:rPr>
        <w:t xml:space="preserve"> osób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ustalonym </w:t>
      </w:r>
      <w:r>
        <w:rPr>
          <w:rFonts w:ascii="Times New Roman" w:eastAsia="Times New Roman" w:hAnsi="Times New Roman" w:cs="Times New Roman"/>
          <w:b/>
          <w:i w:val="0"/>
          <w:caps w:val="0"/>
          <w:strike w:val="0"/>
          <w:color w:val="000000"/>
          <w:sz w:val="22"/>
          <w:u w:val="none" w:color="000000"/>
          <w:vertAlign w:val="baseline"/>
        </w:rPr>
        <w:t>II profilem</w:t>
      </w:r>
      <w:r>
        <w:rPr>
          <w:rFonts w:ascii="Times New Roman" w:eastAsia="Times New Roman" w:hAnsi="Times New Roman" w:cs="Times New Roman"/>
          <w:b w:val="0"/>
          <w:i w:val="0"/>
          <w:caps w:val="0"/>
          <w:strike w:val="0"/>
          <w:color w:val="000000"/>
          <w:sz w:val="22"/>
          <w:u w:val="none" w:color="000000"/>
          <w:vertAlign w:val="baseline"/>
        </w:rPr>
        <w:t xml:space="preserve"> pomocy, tj. 65%</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898</w:t>
      </w:r>
      <w:r>
        <w:rPr>
          <w:rFonts w:ascii="Times New Roman" w:eastAsia="Times New Roman" w:hAnsi="Times New Roman" w:cs="Times New Roman"/>
          <w:b w:val="0"/>
          <w:i w:val="0"/>
          <w:caps w:val="0"/>
          <w:strike w:val="0"/>
          <w:color w:val="000000"/>
          <w:sz w:val="22"/>
          <w:u w:val="none" w:color="000000"/>
          <w:vertAlign w:val="baseline"/>
        </w:rPr>
        <w:t xml:space="preserve"> osób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ustalonym </w:t>
      </w:r>
      <w:r>
        <w:rPr>
          <w:rFonts w:ascii="Times New Roman" w:eastAsia="Times New Roman" w:hAnsi="Times New Roman" w:cs="Times New Roman"/>
          <w:b/>
          <w:i w:val="0"/>
          <w:caps w:val="0"/>
          <w:strike w:val="0"/>
          <w:color w:val="000000"/>
          <w:sz w:val="22"/>
          <w:u w:val="none" w:color="000000"/>
          <w:vertAlign w:val="baseline"/>
        </w:rPr>
        <w:t>III profilem</w:t>
      </w:r>
      <w:r>
        <w:rPr>
          <w:rFonts w:ascii="Times New Roman" w:eastAsia="Times New Roman" w:hAnsi="Times New Roman" w:cs="Times New Roman"/>
          <w:b w:val="0"/>
          <w:i w:val="0"/>
          <w:caps w:val="0"/>
          <w:strike w:val="0"/>
          <w:color w:val="000000"/>
          <w:sz w:val="22"/>
          <w:u w:val="none" w:color="000000"/>
          <w:vertAlign w:val="baseline"/>
        </w:rPr>
        <w:t xml:space="preserve"> pomocy, tj. 34%</w:t>
      </w:r>
    </w:p>
    <w:p w:rsidR="00A77B3E">
      <w:pPr>
        <w:keepNext w:val="0"/>
        <w:keepLines w:val="0"/>
        <w:spacing w:before="120" w:after="120" w:line="240" w:lineRule="auto"/>
        <w:ind w:left="737"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Wykres 11. Struktura bezrobotnych wg ustalonych profili pomocy – stan na dzień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val="0"/>
        <w:spacing w:before="120" w:after="120" w:line="240" w:lineRule="auto"/>
        <w:ind w:left="737"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3456732" cy="3011685"/>
            <wp:docPr id="100013" name=""/>
            <wp:cNvGraphicFramePr/>
            <a:graphic xmlns:a="http://schemas.openxmlformats.org/drawingml/2006/main">
              <a:graphicData uri="http://schemas.openxmlformats.org/drawingml/2006/picture">
                <pic:pic xmlns:pic="http://schemas.openxmlformats.org/drawingml/2006/picture">
                  <pic:nvPicPr>
                    <pic:cNvPr id="1410387667" name=""/>
                    <pic:cNvPicPr/>
                  </pic:nvPicPr>
                  <pic:blipFill>
                    <a:blip xmlns:r="http://schemas.openxmlformats.org/officeDocument/2006/relationships" r:embed="rId30" r:link="rId31"/>
                    <a:stretch>
                      <a:fillRect/>
                    </a:stretch>
                  </pic:blipFill>
                  <pic:spPr>
                    <a:xfrm>
                      <a:off x="0" y="0"/>
                      <a:ext cx="3456732" cy="3011685"/>
                    </a:xfrm>
                    <a:prstGeom prst="rect">
                      <a:avLst/>
                    </a:prstGeom>
                  </pic:spPr>
                </pic:pic>
              </a:graphicData>
            </a:graphic>
          </wp:inline>
        </w:drawing>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PUP Tarnowskie Góry.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i w:val="0"/>
          <w:caps/>
          <w:strike w:val="0"/>
          <w:color w:val="000000"/>
          <w:sz w:val="22"/>
          <w:u w:val="none" w:color="000000"/>
          <w:vertAlign w:val="baseline"/>
        </w:rPr>
        <w:t>USŁUGI RYNKU PRACY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struktury Powiatowego Urzędu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Tarnowskich Górach wyodrębniono </w:t>
      </w:r>
      <w:r>
        <w:rPr>
          <w:rFonts w:ascii="Times New Roman" w:eastAsia="Times New Roman" w:hAnsi="Times New Roman" w:cs="Times New Roman"/>
          <w:b w:val="0"/>
          <w:i/>
          <w:caps w:val="0"/>
          <w:strike w:val="0"/>
          <w:color w:val="000000"/>
          <w:sz w:val="22"/>
          <w:u w:val="none" w:color="000000"/>
          <w:vertAlign w:val="baseline"/>
        </w:rPr>
        <w:t>Centrum Aktywizacji Zawodowej</w:t>
      </w:r>
      <w:r>
        <w:rPr>
          <w:rFonts w:ascii="Times New Roman" w:eastAsia="Times New Roman" w:hAnsi="Times New Roman" w:cs="Times New Roman"/>
          <w:b w:val="0"/>
          <w:i w:val="0"/>
          <w:caps w:val="0"/>
          <w:strike w:val="0"/>
          <w:color w:val="000000"/>
          <w:sz w:val="22"/>
          <w:u w:val="none" w:color="000000"/>
          <w:vertAlign w:val="baseline"/>
        </w:rPr>
        <w:t xml:space="preserve"> (CAZ), tj. wyspecjalizowaną komórkę organizacyjną PUP realizującą zadania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usług, instrumentów oraz programów rynku pracy.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CAZ świadczy usługi: wspierające osoby bezrobotne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poszukujące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uzyskaniu zatrudnienia, pracodawcom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pozyskaniu pracowników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poszukiwanych kwalifikacjach, pozyskiwania ofert pracy.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3.1. </w:t>
      </w:r>
      <w:r>
        <w:rPr>
          <w:rFonts w:ascii="Times New Roman" w:eastAsia="Times New Roman" w:hAnsi="Times New Roman" w:cs="Times New Roman"/>
          <w:b/>
          <w:i w:val="0"/>
          <w:caps/>
          <w:strike w:val="0"/>
          <w:color w:val="000000"/>
          <w:sz w:val="22"/>
          <w:u w:val="none" w:color="000000"/>
          <w:vertAlign w:val="baseline"/>
        </w:rPr>
        <w:t>Pośrednictwo pracy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do Powiatowego Urzędu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Tarnowskich Górach wpłynęły </w:t>
      </w:r>
      <w:r>
        <w:rPr>
          <w:rFonts w:ascii="Times New Roman" w:eastAsia="Times New Roman" w:hAnsi="Times New Roman" w:cs="Times New Roman"/>
          <w:b/>
          <w:i w:val="0"/>
          <w:caps w:val="0"/>
          <w:strike w:val="0"/>
          <w:color w:val="000000"/>
          <w:sz w:val="22"/>
          <w:u w:val="none" w:color="000000"/>
          <w:vertAlign w:val="baseline"/>
        </w:rPr>
        <w:t xml:space="preserve">6452 oferty pracy, </w:t>
      </w:r>
      <w:r>
        <w:rPr>
          <w:rFonts w:ascii="Times New Roman" w:eastAsia="Times New Roman" w:hAnsi="Times New Roman" w:cs="Times New Roman"/>
          <w:b w:val="0"/>
          <w:i w:val="0"/>
          <w:caps w:val="0"/>
          <w:strike w:val="0"/>
          <w:color w:val="000000"/>
          <w:sz w:val="22"/>
          <w:u w:val="none" w:color="000000"/>
          <w:vertAlign w:val="baseline"/>
        </w:rPr>
        <w:t>w tym 696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ofert pracy subsydiowanej (staże, przygotowanie zawodowe dorosłych, prace interwencyjne, roboty publiczne).</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Dział Pośrednictwa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 zorganizował 41</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spotkań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bezrobotnymi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ramach giełd pracy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rekrutacji grupowych</w:t>
      </w:r>
      <w:r>
        <w:rPr>
          <w:rFonts w:ascii="Times New Roman" w:eastAsia="Times New Roman" w:hAnsi="Times New Roman" w:cs="Times New Roman"/>
          <w:b w:val="0"/>
          <w:i w:val="0"/>
          <w:caps w:val="0"/>
          <w:strike w:val="0"/>
          <w:color w:val="000000"/>
          <w:sz w:val="22"/>
          <w:u w:val="none" w:color="000000"/>
          <w:vertAlign w:val="baseline"/>
        </w:rPr>
        <w:t xml:space="preserve">,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których uczestniczyło </w:t>
      </w:r>
      <w:r>
        <w:rPr>
          <w:rFonts w:ascii="Times New Roman" w:eastAsia="Times New Roman" w:hAnsi="Times New Roman" w:cs="Times New Roman"/>
          <w:b/>
          <w:i w:val="0"/>
          <w:caps w:val="0"/>
          <w:strike w:val="0"/>
          <w:color w:val="000000"/>
          <w:sz w:val="22"/>
          <w:u w:val="none" w:color="000000"/>
          <w:vertAlign w:val="baseline"/>
        </w:rPr>
        <w:t>396 osób bezrobotnych</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 852</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osoby </w:t>
      </w:r>
      <w:r>
        <w:rPr>
          <w:rFonts w:ascii="Times New Roman" w:eastAsia="Times New Roman" w:hAnsi="Times New Roman" w:cs="Times New Roman"/>
          <w:b w:val="0"/>
          <w:i w:val="0"/>
          <w:caps w:val="0"/>
          <w:strike w:val="0"/>
          <w:color w:val="000000"/>
          <w:sz w:val="22"/>
          <w:u w:val="none" w:color="000000"/>
          <w:vertAlign w:val="baseline"/>
        </w:rPr>
        <w:t>bezrobotne wezwano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przedstawienia możliwości podjęcia pracy;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 xml:space="preserve">· </w:t>
      </w:r>
      <w:r>
        <w:rPr>
          <w:rFonts w:ascii="Times New Roman" w:eastAsia="Times New Roman" w:hAnsi="Times New Roman" w:cs="Times New Roman"/>
          <w:b w:val="0"/>
          <w:i w:val="0"/>
          <w:caps w:val="0"/>
          <w:strike w:val="0"/>
          <w:color w:val="000000"/>
          <w:sz w:val="22"/>
          <w:u w:val="none" w:color="000000"/>
          <w:vertAlign w:val="baseline"/>
        </w:rPr>
        <w:t>wydano</w:t>
      </w:r>
      <w:r>
        <w:rPr>
          <w:rFonts w:ascii="Times New Roman" w:eastAsia="Times New Roman" w:hAnsi="Times New Roman" w:cs="Times New Roman"/>
          <w:b/>
          <w:i w:val="0"/>
          <w:caps w:val="0"/>
          <w:strike w:val="0"/>
          <w:color w:val="000000"/>
          <w:sz w:val="22"/>
          <w:u w:val="none" w:color="000000"/>
          <w:vertAlign w:val="baseline"/>
        </w:rPr>
        <w:t xml:space="preserve"> 2517</w:t>
      </w:r>
      <w:r>
        <w:rPr>
          <w:rFonts w:ascii="Times New Roman" w:eastAsia="Times New Roman" w:hAnsi="Times New Roman" w:cs="Times New Roman"/>
          <w:b w:val="0"/>
          <w:i w:val="0"/>
          <w:caps w:val="0"/>
          <w:strike w:val="0"/>
          <w:color w:val="000000"/>
          <w:sz w:val="22"/>
          <w:u w:val="none" w:color="000000"/>
          <w:vertAlign w:val="baseline"/>
        </w:rPr>
        <w:t xml:space="preserve"> skierowań do podjęcia pracy, odbycia stażu, przygotowania zawodowego, prac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interwencyjnych bądź innych form aktywizacji zawodowej;</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 xml:space="preserve">· </w:t>
      </w:r>
      <w:r>
        <w:rPr>
          <w:rFonts w:ascii="Times New Roman" w:eastAsia="Times New Roman" w:hAnsi="Times New Roman" w:cs="Times New Roman"/>
          <w:b w:val="0"/>
          <w:i w:val="0"/>
          <w:caps w:val="0"/>
          <w:strike w:val="0"/>
          <w:color w:val="000000"/>
          <w:sz w:val="22"/>
          <w:u w:val="none" w:color="000000"/>
          <w:vertAlign w:val="baseline"/>
        </w:rPr>
        <w:t xml:space="preserve">udzielono </w:t>
      </w:r>
      <w:r>
        <w:rPr>
          <w:rFonts w:ascii="Times New Roman" w:eastAsia="Times New Roman" w:hAnsi="Times New Roman" w:cs="Times New Roman"/>
          <w:b/>
          <w:i w:val="0"/>
          <w:caps w:val="0"/>
          <w:strike w:val="0"/>
          <w:color w:val="000000"/>
          <w:sz w:val="22"/>
          <w:u w:val="none" w:color="000000"/>
          <w:vertAlign w:val="baseline"/>
        </w:rPr>
        <w:t>5742</w:t>
      </w:r>
      <w:r>
        <w:rPr>
          <w:rFonts w:ascii="Times New Roman" w:eastAsia="Times New Roman" w:hAnsi="Times New Roman" w:cs="Times New Roman"/>
          <w:b w:val="0"/>
          <w:i w:val="0"/>
          <w:caps w:val="0"/>
          <w:strike w:val="0"/>
          <w:color w:val="000000"/>
          <w:sz w:val="22"/>
          <w:u w:val="none" w:color="000000"/>
          <w:vertAlign w:val="baseline"/>
        </w:rPr>
        <w:t xml:space="preserve"> informacje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będących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realizacji ofertach pracy;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 xml:space="preserve">· 3.751 osób </w:t>
      </w:r>
      <w:r>
        <w:rPr>
          <w:rFonts w:ascii="Times New Roman" w:eastAsia="Times New Roman" w:hAnsi="Times New Roman" w:cs="Times New Roman"/>
          <w:b w:val="0"/>
          <w:i w:val="0"/>
          <w:caps w:val="0"/>
          <w:strike w:val="0"/>
          <w:color w:val="000000"/>
          <w:sz w:val="22"/>
          <w:u w:val="none" w:color="000000"/>
          <w:vertAlign w:val="baseline"/>
        </w:rPr>
        <w:t>objęto Indywidualnym Planem Działania.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W dniu </w:t>
      </w:r>
      <w:r>
        <w:rPr>
          <w:rFonts w:ascii="Times New Roman" w:eastAsia="Times New Roman" w:hAnsi="Times New Roman" w:cs="Times New Roman"/>
          <w:b/>
          <w:i w:val="0"/>
          <w:caps w:val="0"/>
          <w:strike w:val="0"/>
          <w:color w:val="000000"/>
          <w:sz w:val="22"/>
          <w:u w:val="none" w:color="000000"/>
          <w:vertAlign w:val="baseline"/>
        </w:rPr>
        <w:t>17 kwietnia 2018</w:t>
      </w:r>
      <w:r>
        <w:rPr>
          <w:rFonts w:ascii="Times New Roman" w:eastAsia="Times New Roman" w:hAnsi="Times New Roman" w:cs="Times New Roman"/>
          <w:b w:val="0"/>
          <w:i w:val="0"/>
          <w:caps w:val="0"/>
          <w:strike w:val="0"/>
          <w:color w:val="000000"/>
          <w:sz w:val="22"/>
          <w:u w:val="none" w:color="000000"/>
          <w:vertAlign w:val="baseline"/>
        </w:rPr>
        <w:t xml:space="preserve"> roku Powiatowy Urząd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zorganizował Targi Pracy. Spotkanie – przy licznym udziale osób bezrobotnych, poszukujących pracy oraz osób zainteresowanych problematyką rynku pracy - odbyło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Tarnogórskim Centrum Kultury.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Targach wzięły udział </w:t>
      </w:r>
      <w:r>
        <w:rPr>
          <w:rFonts w:ascii="Times New Roman" w:eastAsia="Times New Roman" w:hAnsi="Times New Roman" w:cs="Times New Roman"/>
          <w:b/>
          <w:i w:val="0"/>
          <w:caps w:val="0"/>
          <w:strike w:val="0"/>
          <w:color w:val="000000"/>
          <w:sz w:val="22"/>
          <w:u w:val="none" w:color="000000"/>
          <w:vertAlign w:val="baseline"/>
        </w:rPr>
        <w:t xml:space="preserve">32 </w:t>
      </w:r>
      <w:r>
        <w:rPr>
          <w:rFonts w:ascii="Times New Roman" w:eastAsia="Times New Roman" w:hAnsi="Times New Roman" w:cs="Times New Roman"/>
          <w:b w:val="0"/>
          <w:i w:val="0"/>
          <w:caps w:val="0"/>
          <w:strike w:val="0"/>
          <w:color w:val="000000"/>
          <w:sz w:val="22"/>
          <w:u w:val="none" w:color="000000"/>
          <w:vertAlign w:val="baseline"/>
        </w:rPr>
        <w:t>podmioty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organizacje, wśród których znajdowało się:</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14</w:t>
      </w:r>
      <w:r>
        <w:rPr>
          <w:rFonts w:ascii="Times New Roman" w:eastAsia="Times New Roman" w:hAnsi="Times New Roman" w:cs="Times New Roman"/>
          <w:b w:val="0"/>
          <w:i w:val="0"/>
          <w:caps w:val="0"/>
          <w:strike w:val="0"/>
          <w:color w:val="000000"/>
          <w:sz w:val="22"/>
          <w:u w:val="none" w:color="000000"/>
          <w:vertAlign w:val="baseline"/>
        </w:rPr>
        <w:t xml:space="preserve"> pracodawców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terenu powiatu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miast ościennych,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4</w:t>
      </w:r>
      <w:r>
        <w:rPr>
          <w:rFonts w:ascii="Times New Roman" w:eastAsia="Times New Roman" w:hAnsi="Times New Roman" w:cs="Times New Roman"/>
          <w:b w:val="0"/>
          <w:i w:val="0"/>
          <w:caps w:val="0"/>
          <w:strike w:val="0"/>
          <w:color w:val="000000"/>
          <w:sz w:val="22"/>
          <w:u w:val="none" w:color="000000"/>
          <w:vertAlign w:val="baseline"/>
        </w:rPr>
        <w:t xml:space="preserve"> urzędy pracy (w tym urzędy pracy z: Bytomia, Gliwic, Piekar Śląskich, Rudy Śląskiej),</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xml:space="preserve"> jednostka szkoleniowa (Ośrodek Szkoleniowy Elpax Sp.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Bytomia),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xml:space="preserve"> przedstawicielstwa Ochotniczych Hufców Pracy (Komenda Główna OHP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Katowic, OHP - Punkt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Pośrednictwa Pracy Radzionków, OHP – Punkt Pośrednictwa Pracy Tarnowskie Góry),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5</w:t>
      </w:r>
      <w:r>
        <w:rPr>
          <w:rFonts w:ascii="Times New Roman" w:eastAsia="Times New Roman" w:hAnsi="Times New Roman" w:cs="Times New Roman"/>
          <w:b w:val="0"/>
          <w:i w:val="0"/>
          <w:caps w:val="0"/>
          <w:strike w:val="0"/>
          <w:color w:val="000000"/>
          <w:sz w:val="22"/>
          <w:u w:val="none" w:color="000000"/>
          <w:vertAlign w:val="baseline"/>
        </w:rPr>
        <w:t xml:space="preserve"> organizacji współpracujących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publicznymi służbami zatrudnienia (Izba Rzemieślnicza oraz Małej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Średniej Przedsiębiorczości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Katowicach, Inkubator Przedsiębiorczości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Izba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Przemysłowo-Handlowa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 Oddział Państwowego Funduszu Rehabilitacji Osób</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Niepełnosprawnych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Katowic, ZUS Inspektorat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4</w:t>
      </w:r>
      <w:r>
        <w:rPr>
          <w:rFonts w:ascii="Times New Roman" w:eastAsia="Times New Roman" w:hAnsi="Times New Roman" w:cs="Times New Roman"/>
          <w:b w:val="0"/>
          <w:i w:val="0"/>
          <w:caps w:val="0"/>
          <w:strike w:val="0"/>
          <w:color w:val="000000"/>
          <w:sz w:val="22"/>
          <w:u w:val="none" w:color="000000"/>
          <w:vertAlign w:val="baseline"/>
        </w:rPr>
        <w:t xml:space="preserve"> agencje pośrednictwa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pracy tymczasowej (Randstad Sp.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o.o., A&amp;J Partners, Aterima Med.,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Med Care 24),</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 xml:space="preserve">1 </w:t>
      </w:r>
      <w:r>
        <w:rPr>
          <w:rFonts w:ascii="Times New Roman" w:eastAsia="Times New Roman" w:hAnsi="Times New Roman" w:cs="Times New Roman"/>
          <w:b w:val="0"/>
          <w:i w:val="0"/>
          <w:caps w:val="0"/>
          <w:strike w:val="0"/>
          <w:color w:val="000000"/>
          <w:sz w:val="22"/>
          <w:u w:val="none" w:color="000000"/>
          <w:vertAlign w:val="baseline"/>
        </w:rPr>
        <w:t>szkoła policealna (Zespół Szkół Chemiczno-Medycznych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Ogólnokształcących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Pracodawcy, agencje pracy, wojewódzki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powiatowe urzędy pracy oraz hufce pracy uczestniczące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Targach miały do zaoferowania razem </w:t>
      </w:r>
      <w:r>
        <w:rPr>
          <w:rFonts w:ascii="Times New Roman" w:eastAsia="Times New Roman" w:hAnsi="Times New Roman" w:cs="Times New Roman"/>
          <w:b/>
          <w:i w:val="0"/>
          <w:caps w:val="0"/>
          <w:strike w:val="0"/>
          <w:color w:val="000000"/>
          <w:sz w:val="22"/>
          <w:u w:val="none" w:color="000000"/>
          <w:vertAlign w:val="baseline"/>
        </w:rPr>
        <w:t>858</w:t>
      </w:r>
      <w:r>
        <w:rPr>
          <w:rFonts w:ascii="Times New Roman" w:eastAsia="Times New Roman" w:hAnsi="Times New Roman" w:cs="Times New Roman"/>
          <w:b w:val="0"/>
          <w:i w:val="0"/>
          <w:caps w:val="0"/>
          <w:strike w:val="0"/>
          <w:color w:val="000000"/>
          <w:sz w:val="22"/>
          <w:u w:val="none" w:color="000000"/>
          <w:vertAlign w:val="baseline"/>
        </w:rPr>
        <w:t xml:space="preserve"> ofert zatrudnienia. Wolne wakaty oferowane na Targach koncentrowały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przeważającej części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branżach: prac fizycznych oraz usług – 335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 pracy, usług prozdrowotnych (opiekunowie) - 163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miejsca pracy, gastronomii/hotelarstwa – 59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 pracy, umysłowej/IT – 60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 pracy, budownictwa – 48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 pracy, handlowej – 46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 pracy, operatorów maszyn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urządzeń – 37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ofert, przetwórstwa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obróbki metali – 29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 prac, motoryzacji/transportu – 27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ofert, elektrycznej/elektronicznej – 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 pracy oraz odzieżowej –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miejsca pracy.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Dla osób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orzeczonym stopniem niepełnosprawności dostępnych było </w:t>
      </w:r>
      <w:r>
        <w:rPr>
          <w:rFonts w:ascii="Times New Roman" w:eastAsia="Times New Roman" w:hAnsi="Times New Roman" w:cs="Times New Roman"/>
          <w:b/>
          <w:i w:val="0"/>
          <w:caps w:val="0"/>
          <w:strike w:val="0"/>
          <w:color w:val="000000"/>
          <w:sz w:val="22"/>
          <w:u w:val="none" w:color="000000"/>
          <w:vertAlign w:val="baseline"/>
        </w:rPr>
        <w:t>41</w:t>
      </w:r>
      <w:r>
        <w:rPr>
          <w:rFonts w:ascii="Times New Roman" w:eastAsia="Times New Roman" w:hAnsi="Times New Roman" w:cs="Times New Roman"/>
          <w:b w:val="0"/>
          <w:i w:val="0"/>
          <w:caps w:val="0"/>
          <w:strike w:val="0"/>
          <w:color w:val="000000"/>
          <w:sz w:val="22"/>
          <w:u w:val="none" w:color="000000"/>
          <w:vertAlign w:val="baseline"/>
        </w:rPr>
        <w:t xml:space="preserve"> ofert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różnych branżach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specjalnościach (m.in. prace porządkowe, ochrona mienia, magazynowanie towarów, prace gospodarcze, operator maszyn , pracownicy umysłowi).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Zaproszone jednostki szkoleniowe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edukacyjne oferowały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kursy zawodowe oraz możliwości podwyższenia własnych kwalifikacji zawodowych.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Ponadto na miejscu doradcy zawodowi Urzędu udzielali informacji zawodowej, m.in.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sporządzania dokumentów aplikacyjnych (CV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listy motywacyjne), planowania działań zawodowych oraz prowadzenia rozmów kwalifikacyjnych.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trakcie Targów osoby zainteresowane mogły również zapoznać się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wieloma ofertami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w:t>
      </w:r>
      <w:r>
        <w:rPr>
          <w:rFonts w:ascii="Times New Roman" w:eastAsia="Times New Roman" w:hAnsi="Times New Roman" w:cs="Times New Roman"/>
          <w:b/>
          <w:i w:val="0"/>
          <w:caps w:val="0"/>
          <w:strike w:val="0"/>
          <w:color w:val="000000"/>
          <w:sz w:val="22"/>
          <w:u w:val="none" w:color="000000"/>
          <w:vertAlign w:val="baseline"/>
        </w:rPr>
        <w:t>sieci EURES</w:t>
      </w:r>
      <w:r>
        <w:rPr>
          <w:rFonts w:ascii="Times New Roman" w:eastAsia="Times New Roman" w:hAnsi="Times New Roman" w:cs="Times New Roman"/>
          <w:b w:val="0"/>
          <w:i w:val="0"/>
          <w:caps w:val="0"/>
          <w:strike w:val="0"/>
          <w:color w:val="000000"/>
          <w:sz w:val="22"/>
          <w:u w:val="none" w:color="000000"/>
          <w:vertAlign w:val="baseline"/>
        </w:rPr>
        <w:t xml:space="preserve"> - świadczących usługi pośrednictwa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krajach EU/EOG.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Opracowany został „</w:t>
      </w:r>
      <w:r>
        <w:rPr>
          <w:rFonts w:ascii="Times New Roman" w:eastAsia="Times New Roman" w:hAnsi="Times New Roman" w:cs="Times New Roman"/>
          <w:b/>
          <w:i w:val="0"/>
          <w:caps w:val="0"/>
          <w:strike w:val="0"/>
          <w:color w:val="000000"/>
          <w:sz w:val="22"/>
          <w:u w:val="none" w:color="000000"/>
          <w:vertAlign w:val="baseline"/>
        </w:rPr>
        <w:t>Monitoring Zawodów Deficytowych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Nadwyżkowych</w:t>
      </w:r>
      <w:r>
        <w:rPr>
          <w:rFonts w:ascii="Times New Roman" w:eastAsia="Times New Roman" w:hAnsi="Times New Roman" w:cs="Times New Roman"/>
          <w:b w:val="0"/>
          <w:i w:val="0"/>
          <w:caps w:val="0"/>
          <w:strike w:val="0"/>
          <w:color w:val="000000"/>
          <w:sz w:val="22"/>
          <w:u w:val="none" w:color="000000"/>
          <w:vertAlign w:val="baseline"/>
        </w:rPr>
        <w:t>” za rok 2017, oraz raport Monitoringu Zawodów Deficytowych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Nadwyżkowych za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półrocze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Ponadto został opracowany </w:t>
      </w:r>
      <w:r>
        <w:rPr>
          <w:rFonts w:ascii="Times New Roman" w:eastAsia="Times New Roman" w:hAnsi="Times New Roman" w:cs="Times New Roman"/>
          <w:b/>
          <w:i w:val="0"/>
          <w:caps w:val="0"/>
          <w:strike w:val="0"/>
          <w:color w:val="000000"/>
          <w:sz w:val="22"/>
          <w:u w:val="none" w:color="000000"/>
          <w:vertAlign w:val="baseline"/>
        </w:rPr>
        <w:t>Informator dla gimnazjalistów „Szkoły ponadgimnazjalne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powiecie tarnogórskim 2018/2019”</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Dokumenty te są dostępne na stronie urzędu.</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Pracownicy Działu Pośrednictwa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Poradnictwa Zawodowego czynnie uczestniczyli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panelu roboczym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czerwcu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przeprowadzonego badania „Barometr zawodów – prognoza na 2019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„Barometr zawodów” jest badaniem ogólnopolskim, realizowanym przez powiatowe urzędy pracy. Jest to krótkookresowe, jednoroczne badanie jakościowe określające zapotrzebowanie na pracowników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kolejnym roku. Barometr powstaje osobno dla każdego powiatu oraz dla całego województwa. Zostało one przeprowadzone po raz pierwszy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Polsce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val="0"/>
        <w:spacing w:before="120" w:after="120" w:line="240" w:lineRule="auto"/>
        <w:ind w:left="510" w:right="0" w:firstLine="227"/>
        <w:jc w:val="both"/>
        <w:rPr>
          <w:rStyle w:val="Hyperlink"/>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Wyniki badania dla powiatu tarnogórskiego dostępne są na stronie internetowej </w:t>
      </w:r>
      <w:r>
        <w:rPr>
          <w:rFonts w:ascii="Times New Roman" w:eastAsia="Times New Roman" w:hAnsi="Times New Roman" w:cs="Times New Roman"/>
          <w:b w:val="0"/>
          <w:i w:val="0"/>
          <w:caps w:val="0"/>
          <w:strike w:val="0"/>
          <w:color w:val="000000"/>
          <w:sz w:val="22"/>
          <w:u w:val="none" w:color="000000"/>
          <w:vertAlign w:val="baseline"/>
        </w:rPr>
        <w:t> </w:t>
      </w:r>
      <w:r>
        <w:rPr>
          <w:rStyle w:val="Hyperlink"/>
          <w:rFonts w:ascii="Times New Roman" w:eastAsia="Times New Roman" w:hAnsi="Times New Roman" w:cs="Times New Roman"/>
          <w:b w:val="0"/>
          <w:i w:val="0"/>
          <w:caps w:val="0"/>
          <w:strike w:val="0"/>
          <w:color w:val="000000"/>
          <w:sz w:val="22"/>
          <w:u w:val="none" w:color="000000"/>
          <w:vertAlign w:val="baseline"/>
        </w:rPr>
        <w:fldChar w:fldCharType="begin"/>
      </w:r>
      <w:r>
        <w:rPr>
          <w:rStyle w:val="Hyperlink"/>
          <w:rFonts w:ascii="Times New Roman" w:eastAsia="Times New Roman" w:hAnsi="Times New Roman" w:cs="Times New Roman"/>
          <w:b w:val="0"/>
          <w:i w:val="0"/>
          <w:caps w:val="0"/>
          <w:strike w:val="0"/>
          <w:color w:val="000000"/>
          <w:sz w:val="22"/>
          <w:u w:val="none" w:color="000000"/>
          <w:vertAlign w:val="baseline"/>
        </w:rPr>
        <w:instrText xml:space="preserve"> HYPERLINK "www.barometrzawodow.pl" </w:instrText>
      </w:r>
      <w:r>
        <w:rPr>
          <w:rStyle w:val="Hyperlink"/>
          <w:rFonts w:ascii="Times New Roman" w:eastAsia="Times New Roman" w:hAnsi="Times New Roman" w:cs="Times New Roman"/>
          <w:b w:val="0"/>
          <w:i w:val="0"/>
          <w:caps w:val="0"/>
          <w:strike w:val="0"/>
          <w:color w:val="000000"/>
          <w:sz w:val="22"/>
          <w:u w:val="none" w:color="000000"/>
          <w:vertAlign w:val="baseline"/>
        </w:rPr>
        <w:fldChar w:fldCharType="separate"/>
      </w:r>
      <w:r>
        <w:rPr>
          <w:rStyle w:val="Hyperlink"/>
          <w:rFonts w:ascii="Times New Roman" w:eastAsia="Times New Roman" w:hAnsi="Times New Roman" w:cs="Times New Roman"/>
          <w:b w:val="0"/>
          <w:i w:val="0"/>
          <w:caps w:val="0"/>
          <w:strike w:val="0"/>
          <w:color w:val="000000"/>
          <w:sz w:val="22"/>
          <w:u w:val="none" w:color="000000"/>
          <w:vertAlign w:val="baseline"/>
        </w:rPr>
        <w:t>www.barometrzawodow.pl</w:t>
      </w:r>
      <w:r>
        <w:rPr>
          <w:rStyle w:val="Hyperlink"/>
          <w:rFonts w:ascii="Times New Roman" w:eastAsia="Times New Roman" w:hAnsi="Times New Roman" w:cs="Times New Roman"/>
          <w:b w:val="0"/>
          <w:i w:val="0"/>
          <w:caps w:val="0"/>
          <w:strike w:val="0"/>
          <w:color w:val="000000"/>
          <w:sz w:val="22"/>
          <w:u w:val="none" w:color="000000"/>
          <w:vertAlign w:val="baseline"/>
        </w:rPr>
        <w:fldChar w:fldCharType="end"/>
      </w:r>
      <w:r>
        <w:rPr>
          <w:b w:val="0"/>
          <w:i w:val="0"/>
          <w:color w:val="000000"/>
          <w:u w:val="none"/>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www.barometrzawodow.pl</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3.2. </w:t>
      </w:r>
      <w:r>
        <w:rPr>
          <w:rFonts w:ascii="Times New Roman" w:eastAsia="Times New Roman" w:hAnsi="Times New Roman" w:cs="Times New Roman"/>
          <w:b/>
          <w:i w:val="0"/>
          <w:caps/>
          <w:strike w:val="0"/>
          <w:color w:val="000000"/>
          <w:sz w:val="22"/>
          <w:u w:val="none" w:color="000000"/>
          <w:vertAlign w:val="baseline"/>
        </w:rPr>
        <w:t>Pośrednictwo pracy związane ze swobodnym przepływem pracowników między państwami członkowskimi unii europejskiej oraz europejskiego obszaru gospodarczego - sieĆ EURES</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okresie od 01.01.2018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do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urząd pracy: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dysponował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upowszechniał </w:t>
      </w:r>
      <w:r>
        <w:rPr>
          <w:rFonts w:ascii="Times New Roman" w:eastAsia="Times New Roman" w:hAnsi="Times New Roman" w:cs="Times New Roman"/>
          <w:b/>
          <w:i w:val="0"/>
          <w:caps w:val="0"/>
          <w:strike w:val="0"/>
          <w:color w:val="000000"/>
          <w:sz w:val="22"/>
          <w:u w:val="none" w:color="000000"/>
          <w:vertAlign w:val="baseline"/>
        </w:rPr>
        <w:t xml:space="preserve">544 zagraniczne </w:t>
      </w:r>
      <w:r>
        <w:rPr>
          <w:rFonts w:ascii="Times New Roman" w:eastAsia="Times New Roman" w:hAnsi="Times New Roman" w:cs="Times New Roman"/>
          <w:b w:val="0"/>
          <w:i w:val="0"/>
          <w:caps w:val="0"/>
          <w:strike w:val="0"/>
          <w:color w:val="000000"/>
          <w:sz w:val="22"/>
          <w:u w:val="none" w:color="000000"/>
          <w:vertAlign w:val="baseline"/>
        </w:rPr>
        <w:t>oferty pracy (razem 4358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 pracy) oraz</w:t>
      </w:r>
      <w:r>
        <w:rPr>
          <w:rFonts w:ascii="Times New Roman" w:eastAsia="Times New Roman" w:hAnsi="Times New Roman" w:cs="Times New Roman"/>
          <w:b/>
          <w:i w:val="0"/>
          <w:caps w:val="0"/>
          <w:strike w:val="0"/>
          <w:color w:val="000000"/>
          <w:sz w:val="22"/>
          <w:u w:val="none" w:color="000000"/>
          <w:vertAlign w:val="baseline"/>
        </w:rPr>
        <w:t xml:space="preserve"> 6</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krajowych ofert (27 miejsc pracy)</w:t>
      </w:r>
      <w:r>
        <w:rPr>
          <w:rFonts w:ascii="Times New Roman" w:eastAsia="Times New Roman" w:hAnsi="Times New Roman" w:cs="Times New Roman"/>
          <w:b/>
          <w:i w:val="0"/>
          <w:caps w:val="0"/>
          <w:strike w:val="0"/>
          <w:color w:val="000000"/>
          <w:sz w:val="22"/>
          <w:u w:val="none" w:color="000000"/>
          <w:vertAlign w:val="baseline"/>
        </w:rPr>
        <w:t xml:space="preserve"> EURES</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podjął współdziałanie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instytucjami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działalności sieci EURES, tj. Powiatowym Centrum Pomocy Rodzinie, Ośrodkiem Pomocy 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Radzionkowie oraz Instytucjami Szkoleniowymi - nawiązano 48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kontaktów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 instytucjami;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przedstawił 142</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osobom</w:t>
      </w:r>
      <w:r>
        <w:rPr>
          <w:rFonts w:ascii="Times New Roman" w:eastAsia="Times New Roman" w:hAnsi="Times New Roman" w:cs="Times New Roman"/>
          <w:b w:val="0"/>
          <w:i w:val="0"/>
          <w:caps w:val="0"/>
          <w:strike w:val="0"/>
          <w:color w:val="000000"/>
          <w:sz w:val="22"/>
          <w:u w:val="none" w:color="000000"/>
          <w:vertAlign w:val="baseline"/>
        </w:rPr>
        <w:t xml:space="preserve"> bezrobotnym oraz poszukującym pracy </w:t>
      </w:r>
      <w:r>
        <w:rPr>
          <w:rFonts w:ascii="Times New Roman" w:eastAsia="Times New Roman" w:hAnsi="Times New Roman" w:cs="Times New Roman"/>
          <w:b/>
          <w:i w:val="0"/>
          <w:caps w:val="0"/>
          <w:strike w:val="0"/>
          <w:color w:val="000000"/>
          <w:sz w:val="22"/>
          <w:u w:val="none" w:color="000000"/>
          <w:vertAlign w:val="baseline"/>
        </w:rPr>
        <w:t>oferty pracy za granicą</w:t>
      </w:r>
      <w:r>
        <w:rPr>
          <w:rFonts w:ascii="Times New Roman" w:eastAsia="Times New Roman" w:hAnsi="Times New Roman" w:cs="Times New Roman"/>
          <w:b w:val="0"/>
          <w:i w:val="0"/>
          <w:caps w:val="0"/>
          <w:strike w:val="0"/>
          <w:color w:val="000000"/>
          <w:sz w:val="22"/>
          <w:u w:val="none" w:color="000000"/>
          <w:vertAlign w:val="baseline"/>
        </w:rPr>
        <w:t xml:space="preserv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różnych zawodach oraz informacje nt. działalności sieci EURES.</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single" w:color="000000"/>
          <w:vertAlign w:val="baseline"/>
        </w:rPr>
        <w:t>Zatrudnienie cudzoziemców</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Od połowy 2006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roku obowiązują </w:t>
      </w:r>
      <w:r>
        <w:rPr>
          <w:rFonts w:ascii="Times New Roman" w:eastAsia="Times New Roman" w:hAnsi="Times New Roman" w:cs="Times New Roman"/>
          <w:b/>
          <w:i w:val="0"/>
          <w:caps w:val="0"/>
          <w:strike w:val="0"/>
          <w:color w:val="000000"/>
          <w:sz w:val="22"/>
          <w:u w:val="none" w:color="000000"/>
          <w:vertAlign w:val="baseline"/>
        </w:rPr>
        <w:t>ułatwienia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zatrudnianiu cudzoziemców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z państw takich jak </w:t>
      </w:r>
      <w:r>
        <w:rPr>
          <w:rFonts w:ascii="Times New Roman" w:eastAsia="Times New Roman" w:hAnsi="Times New Roman" w:cs="Times New Roman"/>
          <w:b/>
          <w:i/>
          <w:caps w:val="0"/>
          <w:strike w:val="0"/>
          <w:color w:val="000000"/>
          <w:sz w:val="22"/>
          <w:u w:val="none" w:color="000000"/>
          <w:vertAlign w:val="baseline"/>
        </w:rPr>
        <w:t>Republika Armenii, Republika Białorusi, Republika Gruzji, Republika Mołdowy, Federacja Rosyjska lub Ukraina</w:t>
      </w:r>
      <w:r>
        <w:rPr>
          <w:rFonts w:ascii="Times New Roman" w:eastAsia="Times New Roman" w:hAnsi="Times New Roman" w:cs="Times New Roman"/>
          <w:b w:val="0"/>
          <w:i w:val="0"/>
          <w:caps w:val="0"/>
          <w:strike w:val="0"/>
          <w:color w:val="000000"/>
          <w:sz w:val="22"/>
          <w:u w:val="none" w:color="000000"/>
          <w:vertAlign w:val="baseline"/>
        </w:rPr>
        <w:t>. Obywatele tych państw mogą wykonywać pracę na terytorium Rzeczypospolitej Polskiej bez konieczności uzyskania zezwolenia na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okresie </w:t>
      </w:r>
      <w:r>
        <w:rPr>
          <w:rFonts w:ascii="Times New Roman" w:eastAsia="Times New Roman" w:hAnsi="Times New Roman" w:cs="Times New Roman"/>
          <w:b/>
          <w:i/>
          <w:caps w:val="0"/>
          <w:strike w:val="0"/>
          <w:color w:val="000000"/>
          <w:sz w:val="22"/>
          <w:u w:val="none" w:color="000000"/>
          <w:vertAlign w:val="baseline"/>
        </w:rPr>
        <w:t>nieprzekraczającym 6</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miesięcy w</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ciągu kolejnych 12</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miesięcy</w:t>
      </w:r>
      <w:r>
        <w:rPr>
          <w:rFonts w:ascii="Times New Roman" w:eastAsia="Times New Roman" w:hAnsi="Times New Roman" w:cs="Times New Roman"/>
          <w:b w:val="0"/>
          <w:i w:val="0"/>
          <w:caps w:val="0"/>
          <w:strike w:val="0"/>
          <w:color w:val="000000"/>
          <w:sz w:val="22"/>
          <w:u w:val="none" w:color="000000"/>
          <w:vertAlign w:val="baseline"/>
        </w:rPr>
        <w:t>, na podstawie oświadczenia podmiotu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zamiarze powierzenia im wykonywania pracy, zarejestrowanego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powiatowym urzędzie pracy właściwym ze względu na miejsce pobytu stałego lub siedzibę składającego oświadczenie.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W </w:t>
      </w:r>
      <w:r>
        <w:rPr>
          <w:rFonts w:ascii="Times New Roman" w:eastAsia="Times New Roman" w:hAnsi="Times New Roman" w:cs="Times New Roman"/>
          <w:b/>
          <w:i w:val="0"/>
          <w:caps w:val="0"/>
          <w:strike w:val="0"/>
          <w:color w:val="000000"/>
          <w:sz w:val="22"/>
          <w:u w:val="none" w:color="000000"/>
          <w:vertAlign w:val="baseline"/>
        </w:rPr>
        <w:t>2018</w:t>
      </w:r>
      <w:r>
        <w:rPr>
          <w:rFonts w:ascii="Times New Roman" w:eastAsia="Times New Roman" w:hAnsi="Times New Roman" w:cs="Times New Roman"/>
          <w:b w:val="0"/>
          <w:i w:val="0"/>
          <w:caps w:val="0"/>
          <w:strike w:val="0"/>
          <w:color w:val="000000"/>
          <w:sz w:val="22"/>
          <w:u w:val="none" w:color="000000"/>
          <w:vertAlign w:val="baseline"/>
        </w:rPr>
        <w:t xml:space="preserve"> roku PUP Tarnowskie Góry zarejestrował </w:t>
      </w:r>
      <w:r>
        <w:rPr>
          <w:rFonts w:ascii="Times New Roman" w:eastAsia="Times New Roman" w:hAnsi="Times New Roman" w:cs="Times New Roman"/>
          <w:b/>
          <w:i w:val="0"/>
          <w:caps w:val="0"/>
          <w:strike w:val="0"/>
          <w:color w:val="000000"/>
          <w:sz w:val="22"/>
          <w:u w:val="none" w:color="000000"/>
          <w:vertAlign w:val="baseline"/>
        </w:rPr>
        <w:t>5156</w:t>
      </w:r>
      <w:r>
        <w:rPr>
          <w:rFonts w:ascii="Times New Roman" w:eastAsia="Times New Roman" w:hAnsi="Times New Roman" w:cs="Times New Roman"/>
          <w:b w:val="0"/>
          <w:i w:val="0"/>
          <w:caps w:val="0"/>
          <w:strike w:val="0"/>
          <w:color w:val="000000"/>
          <w:sz w:val="22"/>
          <w:u w:val="none" w:color="000000"/>
          <w:vertAlign w:val="baseline"/>
        </w:rPr>
        <w:t xml:space="preserve"> oświadczeń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zamiarze powierzenia wykonywania pracy cudzoziemcom.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zarejestrowano 3080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oświadczeń,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3647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oświadczeń.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przypadku, gdy podmiot chce powierzyć wykonywanie pracy cudzoziemcowi, na które wymagane jest zezwolenie na pracę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procedurą wymagane jest uzyskanie przez ten podmiot </w:t>
      </w:r>
      <w:r>
        <w:rPr>
          <w:rFonts w:ascii="Times New Roman" w:eastAsia="Times New Roman" w:hAnsi="Times New Roman" w:cs="Times New Roman"/>
          <w:b w:val="0"/>
          <w:i/>
          <w:caps w:val="0"/>
          <w:strike w:val="0"/>
          <w:color w:val="000000"/>
          <w:sz w:val="22"/>
          <w:u w:val="none" w:color="000000"/>
          <w:vertAlign w:val="baseline"/>
        </w:rPr>
        <w:t>Informacji starosty właściwego ze względu na główne miejsce wykonywania pracy przez cudzoziemca o</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braku możliwości zaspokojenia potrzeb kadrowych pracodawcy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oparciu o</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rejestry bezrobotnych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poszukujących pracy lub o</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negatywnym wyniku rekrutacji organizowanej dla pracodawcy</w:t>
      </w:r>
      <w:r>
        <w:rPr>
          <w:rFonts w:ascii="Times New Roman" w:eastAsia="Times New Roman" w:hAnsi="Times New Roman" w:cs="Times New Roman"/>
          <w:b w:val="0"/>
          <w:i w:val="0"/>
          <w:caps w:val="0"/>
          <w:strike w:val="0"/>
          <w:color w:val="000000"/>
          <w:sz w:val="22"/>
          <w:u w:val="none" w:color="000000"/>
          <w:vertAlign w:val="baseline"/>
        </w:rPr>
        <w: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takim przypadku urząd przyjmuje od pracodawcy ofertę pracy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Informację</w:t>
      </w:r>
      <w:r>
        <w:rPr>
          <w:rFonts w:ascii="Times New Roman" w:eastAsia="Times New Roman" w:hAnsi="Times New Roman" w:cs="Times New Roman"/>
          <w:b w:val="0"/>
          <w:i w:val="0"/>
          <w:caps w:val="0"/>
          <w:strike w:val="0"/>
          <w:color w:val="000000"/>
          <w:sz w:val="22"/>
          <w:u w:val="none" w:color="000000"/>
          <w:vertAlign w:val="baseline"/>
        </w:rPr>
        <w:t>. Następnie niezwłocznie sprawdza, czy wśród osób zarejestrowanych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pracy są kandydaci spełniający wymagania określone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pozytywnej weryfikacji rejestru, informuje podmiot składający ofertę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liczbie kandydatów spełniających wymagania określone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 Następnie,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uzgodnieniu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podmiotem składającym ofertę, kieruje kandydatów spełniających wymagania do ww. podmiotu. Nadto urząd</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dokonuje analizy wysokości proponowanego wynagrodzenia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odniesieniu do wysokości wynagrodzenia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takim samym lub porównywalnym zawodzie lub rodzaju pracy.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Informacja starosty wydawana jest na wniosek podmiotu powierzającego wykonywanie pracy cudzoziemcowi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nie dłuższym niż 14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 od dnia złożenia oferty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powiatowym urzędzie pracy, jeżeli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analizy rejestru bezrobotnych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poszukujących pracy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wynika, że istnieje możliwość zorganizowania rekrutacji;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nie dłuższym niż 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 od dnia złożenia oferty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organizowania rekrutacji wśród bezrobotnych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poszukujących pracy.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 przygotowanych zostało </w:t>
      </w:r>
      <w:r>
        <w:rPr>
          <w:rFonts w:ascii="Times New Roman" w:eastAsia="Times New Roman" w:hAnsi="Times New Roman" w:cs="Times New Roman"/>
          <w:b/>
          <w:i w:val="0"/>
          <w:caps w:val="0"/>
          <w:strike w:val="0"/>
          <w:color w:val="000000"/>
          <w:sz w:val="22"/>
          <w:u w:val="none" w:color="000000"/>
          <w:vertAlign w:val="baseline"/>
        </w:rPr>
        <w:t>216</w:t>
      </w:r>
      <w:r>
        <w:rPr>
          <w:rFonts w:ascii="Times New Roman" w:eastAsia="Times New Roman" w:hAnsi="Times New Roman" w:cs="Times New Roman"/>
          <w:b w:val="0"/>
          <w:i w:val="0"/>
          <w:caps w:val="0"/>
          <w:strike w:val="0"/>
          <w:color w:val="000000"/>
          <w:sz w:val="22"/>
          <w:u w:val="none" w:color="000000"/>
          <w:vertAlign w:val="baseline"/>
        </w:rPr>
        <w:t xml:space="preserve"> opinii Starosty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sytuacji na lokalnym rynku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związku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powierzeniem pracy cudzoziemcom.</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Od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nowym zadaniem realizowanym przez Powiatowe Urzędy Pracy jest wydawanie zezwoleń na pracę sezonową.</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Zezwolenie na pracę sezonową może być wydane dla obywateli wszystkich państw spoza Unii Europejskiej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Europejskiego Obszaru Gospodarczego. Zezwolenie wydawane jest jeśli cudzoziemiec ma wykonywać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działalności bezpośrednio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rolnictwem, leśnictwem, łowiectwem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rybactwem lub zakwaterowaniem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usługami gastronomicznym.</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Zezwolenie na pracę sezonową wydaje starosta właściwy ze względu na siedzibę lub miejsce zamieszkania podmiotu powierzającego wykonywanie pracy cudzoziemcowi na okres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dłuższy niż 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kalendarzowym.</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Powiatowy Urząd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Tarnowskich Górach wydał </w:t>
      </w:r>
      <w:r>
        <w:rPr>
          <w:rFonts w:ascii="Times New Roman" w:eastAsia="Times New Roman" w:hAnsi="Times New Roman" w:cs="Times New Roman"/>
          <w:b/>
          <w:i w:val="0"/>
          <w:caps w:val="0"/>
          <w:strike w:val="0"/>
          <w:color w:val="000000"/>
          <w:sz w:val="22"/>
          <w:u w:val="none" w:color="000000"/>
          <w:vertAlign w:val="baseline"/>
        </w:rPr>
        <w:t>24 decyzje</w:t>
      </w:r>
      <w:r>
        <w:rPr>
          <w:rFonts w:ascii="Times New Roman" w:eastAsia="Times New Roman" w:hAnsi="Times New Roman" w:cs="Times New Roman"/>
          <w:b w:val="0"/>
          <w:i w:val="0"/>
          <w:caps w:val="0"/>
          <w:strike w:val="0"/>
          <w:color w:val="000000"/>
          <w:sz w:val="22"/>
          <w:u w:val="none" w:color="000000"/>
          <w:vertAlign w:val="baseline"/>
        </w:rPr>
        <w:t xml:space="preserve"> ws. zezwolenia na wykonywanie prac sezonowych dla cudzoziemców.</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3.3. </w:t>
      </w:r>
      <w:r>
        <w:rPr>
          <w:rFonts w:ascii="Times New Roman" w:eastAsia="Times New Roman" w:hAnsi="Times New Roman" w:cs="Times New Roman"/>
          <w:b/>
          <w:i w:val="0"/>
          <w:caps/>
          <w:strike w:val="0"/>
          <w:color w:val="000000"/>
          <w:sz w:val="22"/>
          <w:u w:val="none" w:color="000000"/>
          <w:vertAlign w:val="baseline"/>
        </w:rPr>
        <w:t>PORADNICTWO ZAWODOWE I</w:t>
      </w:r>
      <w:r>
        <w:rPr>
          <w:rFonts w:ascii="Times New Roman" w:eastAsia="Times New Roman" w:hAnsi="Times New Roman" w:cs="Times New Roman"/>
          <w:b/>
          <w:i w:val="0"/>
          <w:caps/>
          <w:strike w:val="0"/>
          <w:color w:val="000000"/>
          <w:sz w:val="22"/>
          <w:u w:val="none" w:color="000000"/>
          <w:vertAlign w:val="baseline"/>
        </w:rPr>
        <w:t> </w:t>
      </w:r>
      <w:r>
        <w:rPr>
          <w:rFonts w:ascii="Times New Roman" w:eastAsia="Times New Roman" w:hAnsi="Times New Roman" w:cs="Times New Roman"/>
          <w:b/>
          <w:i w:val="0"/>
          <w:caps/>
          <w:strike w:val="0"/>
          <w:color w:val="000000"/>
          <w:sz w:val="22"/>
          <w:u w:val="none" w:color="000000"/>
          <w:vertAlign w:val="baseline"/>
        </w:rPr>
        <w:t>INFORMACJA ZAWODOWA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Poradnictwo zawodowe to usługa, która ma na celu udzielanie osobom bezrobotnym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poszukującym pracy pomocy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wyborze odpowiedniego zawodu lub miejsca pracy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planowaniu rozwoju kariery zawodowej,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na przygotowaniu do lepszego radzenia sobie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poszukiwaniu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podejmowaniu pracy,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pracodawcom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doborze kandydatów do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wspieraniu rozwoju zawodowego pracodawcy.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Powyższe cele były realizowane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 xml:space="preserve">porad indywidualnych, </w:t>
      </w:r>
      <w:r>
        <w:rPr>
          <w:rFonts w:ascii="Times New Roman" w:eastAsia="Times New Roman" w:hAnsi="Times New Roman" w:cs="Times New Roman"/>
          <w:b w:val="0"/>
          <w:i w:val="0"/>
          <w:caps w:val="0"/>
          <w:strike w:val="0"/>
          <w:color w:val="000000"/>
          <w:sz w:val="22"/>
          <w:u w:val="none" w:color="000000"/>
          <w:vertAlign w:val="baseline"/>
        </w:rPr>
        <w:t xml:space="preserve">z których skorzystało </w:t>
      </w:r>
      <w:r>
        <w:rPr>
          <w:rFonts w:ascii="Times New Roman" w:eastAsia="Times New Roman" w:hAnsi="Times New Roman" w:cs="Times New Roman"/>
          <w:b/>
          <w:i w:val="0"/>
          <w:caps w:val="0"/>
          <w:strike w:val="0"/>
          <w:color w:val="000000"/>
          <w:sz w:val="22"/>
          <w:u w:val="none" w:color="000000"/>
          <w:vertAlign w:val="baseline"/>
        </w:rPr>
        <w:t>288</w:t>
      </w:r>
      <w:r>
        <w:rPr>
          <w:rFonts w:ascii="Times New Roman" w:eastAsia="Times New Roman" w:hAnsi="Times New Roman" w:cs="Times New Roman"/>
          <w:b w:val="0"/>
          <w:i w:val="0"/>
          <w:caps w:val="0"/>
          <w:strike w:val="0"/>
          <w:color w:val="000000"/>
          <w:sz w:val="22"/>
          <w:u w:val="none" w:color="000000"/>
          <w:vertAlign w:val="baseline"/>
        </w:rPr>
        <w:t xml:space="preserve"> osób. Przeprowadzono </w:t>
      </w:r>
      <w:r>
        <w:rPr>
          <w:rFonts w:ascii="Times New Roman" w:eastAsia="Times New Roman" w:hAnsi="Times New Roman" w:cs="Times New Roman"/>
          <w:b/>
          <w:i w:val="0"/>
          <w:caps w:val="0"/>
          <w:strike w:val="0"/>
          <w:color w:val="000000"/>
          <w:sz w:val="22"/>
          <w:u w:val="none" w:color="000000"/>
          <w:vertAlign w:val="baseline"/>
        </w:rPr>
        <w:t>520</w:t>
      </w:r>
      <w:r>
        <w:rPr>
          <w:rFonts w:ascii="Times New Roman" w:eastAsia="Times New Roman" w:hAnsi="Times New Roman" w:cs="Times New Roman"/>
          <w:b w:val="0"/>
          <w:i w:val="0"/>
          <w:caps w:val="0"/>
          <w:strike w:val="0"/>
          <w:color w:val="000000"/>
          <w:sz w:val="22"/>
          <w:u w:val="none" w:color="000000"/>
          <w:vertAlign w:val="baseline"/>
        </w:rPr>
        <w:t xml:space="preserve"> rozmów doradczych.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wyniku podjętych działań </w:t>
      </w:r>
      <w:r>
        <w:rPr>
          <w:rFonts w:ascii="Times New Roman" w:eastAsia="Times New Roman" w:hAnsi="Times New Roman" w:cs="Times New Roman"/>
          <w:b/>
          <w:i w:val="0"/>
          <w:caps w:val="0"/>
          <w:strike w:val="0"/>
          <w:color w:val="000000"/>
          <w:sz w:val="22"/>
          <w:u w:val="none" w:color="000000"/>
          <w:vertAlign w:val="baseline"/>
        </w:rPr>
        <w:t xml:space="preserve">180 </w:t>
      </w:r>
      <w:r>
        <w:rPr>
          <w:rFonts w:ascii="Times New Roman" w:eastAsia="Times New Roman" w:hAnsi="Times New Roman" w:cs="Times New Roman"/>
          <w:b w:val="0"/>
          <w:i w:val="0"/>
          <w:caps w:val="0"/>
          <w:strike w:val="0"/>
          <w:color w:val="000000"/>
          <w:sz w:val="22"/>
          <w:u w:val="none" w:color="000000"/>
          <w:vertAlign w:val="baseline"/>
        </w:rPr>
        <w:t>osób podjęło zatrudnienie.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indywidualnej informacji zawodowej –</w:t>
      </w:r>
      <w:r>
        <w:rPr>
          <w:rFonts w:ascii="Times New Roman" w:eastAsia="Times New Roman" w:hAnsi="Times New Roman" w:cs="Times New Roman"/>
          <w:b w:val="0"/>
          <w:i w:val="0"/>
          <w:caps w:val="0"/>
          <w:strike w:val="0"/>
          <w:color w:val="000000"/>
          <w:sz w:val="22"/>
          <w:u w:val="none" w:color="000000"/>
          <w:vertAlign w:val="baseline"/>
        </w:rPr>
        <w:t xml:space="preserve"> udzielono jej</w:t>
      </w:r>
      <w:r>
        <w:rPr>
          <w:rFonts w:ascii="Times New Roman" w:eastAsia="Times New Roman" w:hAnsi="Times New Roman" w:cs="Times New Roman"/>
          <w:b/>
          <w:i w:val="0"/>
          <w:caps w:val="0"/>
          <w:strike w:val="0"/>
          <w:color w:val="000000"/>
          <w:sz w:val="22"/>
          <w:u w:val="none" w:color="000000"/>
          <w:vertAlign w:val="baseline"/>
        </w:rPr>
        <w:t xml:space="preserve"> 1.255 </w:t>
      </w:r>
      <w:r>
        <w:rPr>
          <w:rFonts w:ascii="Times New Roman" w:eastAsia="Times New Roman" w:hAnsi="Times New Roman" w:cs="Times New Roman"/>
          <w:b w:val="0"/>
          <w:i w:val="0"/>
          <w:caps w:val="0"/>
          <w:strike w:val="0"/>
          <w:color w:val="000000"/>
          <w:sz w:val="22"/>
          <w:u w:val="none" w:color="000000"/>
          <w:vertAlign w:val="baseline"/>
        </w:rPr>
        <w:t>osobom;</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grupowej informacji zawodowej,</w:t>
      </w:r>
      <w:r>
        <w:rPr>
          <w:rFonts w:ascii="Times New Roman" w:eastAsia="Times New Roman" w:hAnsi="Times New Roman" w:cs="Times New Roman"/>
          <w:b w:val="0"/>
          <w:i w:val="0"/>
          <w:caps w:val="0"/>
          <w:strike w:val="0"/>
          <w:color w:val="000000"/>
          <w:sz w:val="22"/>
          <w:u w:val="none" w:color="000000"/>
          <w:vertAlign w:val="baseline"/>
        </w:rPr>
        <w:t xml:space="preserve"> do której skierowano </w:t>
      </w:r>
      <w:r>
        <w:rPr>
          <w:rFonts w:ascii="Times New Roman" w:eastAsia="Times New Roman" w:hAnsi="Times New Roman" w:cs="Times New Roman"/>
          <w:b/>
          <w:i w:val="0"/>
          <w:caps w:val="0"/>
          <w:strike w:val="0"/>
          <w:color w:val="000000"/>
          <w:sz w:val="22"/>
          <w:u w:val="none" w:color="000000"/>
          <w:vertAlign w:val="baseline"/>
        </w:rPr>
        <w:t>76</w:t>
      </w:r>
      <w:r>
        <w:rPr>
          <w:rFonts w:ascii="Times New Roman" w:eastAsia="Times New Roman" w:hAnsi="Times New Roman" w:cs="Times New Roman"/>
          <w:b w:val="0"/>
          <w:i w:val="0"/>
          <w:caps w:val="0"/>
          <w:strike w:val="0"/>
          <w:color w:val="000000"/>
          <w:sz w:val="22"/>
          <w:u w:val="none" w:color="000000"/>
          <w:vertAlign w:val="baseline"/>
        </w:rPr>
        <w:t xml:space="preserve"> osób. Przeprowadzono </w:t>
      </w:r>
      <w:r>
        <w:rPr>
          <w:rFonts w:ascii="Times New Roman" w:eastAsia="Times New Roman" w:hAnsi="Times New Roman" w:cs="Times New Roman"/>
          <w:b/>
          <w:i w:val="0"/>
          <w:caps w:val="0"/>
          <w:strike w:val="0"/>
          <w:color w:val="000000"/>
          <w:sz w:val="22"/>
          <w:u w:val="none" w:color="000000"/>
          <w:vertAlign w:val="baseline"/>
        </w:rPr>
        <w:t>8 spotkań</w:t>
      </w:r>
      <w:r>
        <w:rPr>
          <w:rFonts w:ascii="Times New Roman" w:eastAsia="Times New Roman" w:hAnsi="Times New Roman" w:cs="Times New Roman"/>
          <w:b w:val="0"/>
          <w:i w:val="0"/>
          <w:caps w:val="0"/>
          <w:strike w:val="0"/>
          <w:color w:val="000000"/>
          <w:sz w:val="22"/>
          <w:u w:val="none" w:color="000000"/>
          <w:vertAlign w:val="baseline"/>
        </w:rPr>
        <w:t xml:space="preserv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osobami bezrobotnymi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poszukującymi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których wzięło udział </w:t>
      </w:r>
      <w:r>
        <w:rPr>
          <w:rFonts w:ascii="Times New Roman" w:eastAsia="Times New Roman" w:hAnsi="Times New Roman" w:cs="Times New Roman"/>
          <w:b/>
          <w:i w:val="0"/>
          <w:caps w:val="0"/>
          <w:strike w:val="0"/>
          <w:color w:val="000000"/>
          <w:sz w:val="22"/>
          <w:u w:val="none" w:color="000000"/>
          <w:vertAlign w:val="baseline"/>
        </w:rPr>
        <w:t>59</w:t>
      </w:r>
      <w:r>
        <w:rPr>
          <w:rFonts w:ascii="Times New Roman" w:eastAsia="Times New Roman" w:hAnsi="Times New Roman" w:cs="Times New Roman"/>
          <w:b w:val="0"/>
          <w:i w:val="0"/>
          <w:caps w:val="0"/>
          <w:strike w:val="0"/>
          <w:color w:val="000000"/>
          <w:sz w:val="22"/>
          <w:u w:val="none" w:color="000000"/>
          <w:vertAlign w:val="baseline"/>
        </w:rPr>
        <w:t xml:space="preserve"> osób. Tematyka spotkań dotyczyła m.in. usług oferowanych przez PUP, realizowanych projektów, metod rekrutacji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selekcji pracowników, przygotowania dokumentów aplikacyjnych, przedsiębiorczości oraz sieci EURES.</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grupowego poradnictwa zawodowego</w:t>
      </w:r>
      <w:r>
        <w:rPr>
          <w:rFonts w:ascii="Times New Roman" w:eastAsia="Times New Roman" w:hAnsi="Times New Roman" w:cs="Times New Roman"/>
          <w:b w:val="0"/>
          <w:i w:val="0"/>
          <w:caps w:val="0"/>
          <w:strike w:val="0"/>
          <w:color w:val="000000"/>
          <w:sz w:val="22"/>
          <w:u w:val="none" w:color="000000"/>
          <w:vertAlign w:val="baseline"/>
        </w:rPr>
        <w:t xml:space="preserve">, gdzie skierowano </w:t>
      </w:r>
      <w:r>
        <w:rPr>
          <w:rFonts w:ascii="Times New Roman" w:eastAsia="Times New Roman" w:hAnsi="Times New Roman" w:cs="Times New Roman"/>
          <w:b/>
          <w:i w:val="0"/>
          <w:caps w:val="0"/>
          <w:strike w:val="0"/>
          <w:color w:val="000000"/>
          <w:sz w:val="22"/>
          <w:u w:val="none" w:color="000000"/>
          <w:vertAlign w:val="baseline"/>
        </w:rPr>
        <w:t>320</w:t>
      </w:r>
      <w:r>
        <w:rPr>
          <w:rFonts w:ascii="Times New Roman" w:eastAsia="Times New Roman" w:hAnsi="Times New Roman" w:cs="Times New Roman"/>
          <w:b w:val="0"/>
          <w:i w:val="0"/>
          <w:caps w:val="0"/>
          <w:strike w:val="0"/>
          <w:color w:val="000000"/>
          <w:sz w:val="22"/>
          <w:u w:val="none" w:color="000000"/>
          <w:vertAlign w:val="baseline"/>
        </w:rPr>
        <w:t xml:space="preserve"> osób bezrobotnych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poszukujących pracy. Zajęcia ukończyło </w:t>
      </w:r>
      <w:r>
        <w:rPr>
          <w:rFonts w:ascii="Times New Roman" w:eastAsia="Times New Roman" w:hAnsi="Times New Roman" w:cs="Times New Roman"/>
          <w:b/>
          <w:i w:val="0"/>
          <w:caps w:val="0"/>
          <w:strike w:val="0"/>
          <w:color w:val="000000"/>
          <w:sz w:val="22"/>
          <w:u w:val="none" w:color="000000"/>
          <w:vertAlign w:val="baseline"/>
        </w:rPr>
        <w:t>245</w:t>
      </w:r>
      <w:r>
        <w:rPr>
          <w:rFonts w:ascii="Times New Roman" w:eastAsia="Times New Roman" w:hAnsi="Times New Roman" w:cs="Times New Roman"/>
          <w:b w:val="0"/>
          <w:i w:val="0"/>
          <w:caps w:val="0"/>
          <w:strike w:val="0"/>
          <w:color w:val="000000"/>
          <w:sz w:val="22"/>
          <w:u w:val="none" w:color="000000"/>
          <w:vertAlign w:val="baseline"/>
        </w:rPr>
        <w:t xml:space="preserve"> osób.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Przeprowadzono następujące zajęcia: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 grupy zajęciowe nt. „</w:t>
      </w:r>
      <w:r>
        <w:rPr>
          <w:rFonts w:ascii="Times New Roman" w:eastAsia="Times New Roman" w:hAnsi="Times New Roman" w:cs="Times New Roman"/>
          <w:b w:val="0"/>
          <w:i/>
          <w:caps w:val="0"/>
          <w:strike w:val="0"/>
          <w:color w:val="000000"/>
          <w:sz w:val="22"/>
          <w:u w:val="none" w:color="000000"/>
          <w:vertAlign w:val="baseline"/>
        </w:rPr>
        <w:t>Samozatrudnienie – krok po kroku</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 xml:space="preserve">· </w:t>
      </w:r>
      <w:r>
        <w:rPr>
          <w:rFonts w:ascii="Times New Roman" w:eastAsia="Times New Roman" w:hAnsi="Times New Roman" w:cs="Times New Roman"/>
          <w:b w:val="0"/>
          <w:i w:val="0"/>
          <w:caps w:val="0"/>
          <w:strike w:val="0"/>
          <w:color w:val="000000"/>
          <w:sz w:val="22"/>
          <w:u w:val="none" w:color="000000"/>
          <w:vertAlign w:val="baseline"/>
        </w:rPr>
        <w:t xml:space="preserve">2 grupy zajęciowe nt. </w:t>
      </w:r>
      <w:r>
        <w:rPr>
          <w:rFonts w:ascii="Times New Roman" w:eastAsia="Times New Roman" w:hAnsi="Times New Roman" w:cs="Times New Roman"/>
          <w:b w:val="0"/>
          <w:i/>
          <w:caps w:val="0"/>
          <w:strike w:val="0"/>
          <w:color w:val="000000"/>
          <w:sz w:val="22"/>
          <w:u w:val="none" w:color="000000"/>
          <w:vertAlign w:val="baseline"/>
        </w:rPr>
        <w:t>„Twarzą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twarz z</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pracodawcą – jak przygotować się do rozmowy kwalifikacyjnej”,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 xml:space="preserve">· </w:t>
      </w:r>
      <w:r>
        <w:rPr>
          <w:rFonts w:ascii="Times New Roman" w:eastAsia="Times New Roman" w:hAnsi="Times New Roman" w:cs="Times New Roman"/>
          <w:b w:val="0"/>
          <w:i w:val="0"/>
          <w:caps w:val="0"/>
          <w:strike w:val="0"/>
          <w:color w:val="000000"/>
          <w:sz w:val="22"/>
          <w:u w:val="none" w:color="000000"/>
          <w:vertAlign w:val="baseline"/>
        </w:rPr>
        <w:t>23 grupy zajęciowe nt. „</w:t>
      </w:r>
      <w:r>
        <w:rPr>
          <w:rFonts w:ascii="Times New Roman" w:eastAsia="Times New Roman" w:hAnsi="Times New Roman" w:cs="Times New Roman"/>
          <w:b w:val="0"/>
          <w:i/>
          <w:caps w:val="0"/>
          <w:strike w:val="0"/>
          <w:color w:val="000000"/>
          <w:sz w:val="22"/>
          <w:u w:val="none" w:color="000000"/>
          <w:vertAlign w:val="baseline"/>
        </w:rPr>
        <w:t>Rynek pracy, a</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wsparcie z</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PUP</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 zakończeniu zajęć grupowych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zakresu poradnictwa zawodowego </w:t>
      </w:r>
      <w:r>
        <w:rPr>
          <w:rFonts w:ascii="Times New Roman" w:eastAsia="Times New Roman" w:hAnsi="Times New Roman" w:cs="Times New Roman"/>
          <w:b/>
          <w:i w:val="0"/>
          <w:caps w:val="0"/>
          <w:strike w:val="0"/>
          <w:color w:val="000000"/>
          <w:sz w:val="22"/>
          <w:u w:val="none" w:color="000000"/>
          <w:vertAlign w:val="baseline"/>
        </w:rPr>
        <w:t>68</w:t>
      </w:r>
      <w:r>
        <w:rPr>
          <w:rFonts w:ascii="Times New Roman" w:eastAsia="Times New Roman" w:hAnsi="Times New Roman" w:cs="Times New Roman"/>
          <w:b w:val="0"/>
          <w:i w:val="0"/>
          <w:caps w:val="0"/>
          <w:strike w:val="0"/>
          <w:color w:val="000000"/>
          <w:sz w:val="22"/>
          <w:u w:val="none" w:color="000000"/>
          <w:vertAlign w:val="baseline"/>
        </w:rPr>
        <w:t xml:space="preserve"> osób podjęło pracę.</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Doradcy zawodowi przygotowywali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pośrednikami pracy </w:t>
      </w:r>
      <w:r>
        <w:rPr>
          <w:rFonts w:ascii="Times New Roman" w:eastAsia="Times New Roman" w:hAnsi="Times New Roman" w:cs="Times New Roman"/>
          <w:b/>
          <w:i w:val="0"/>
          <w:caps w:val="0"/>
          <w:strike w:val="0"/>
          <w:color w:val="000000"/>
          <w:sz w:val="22"/>
          <w:u w:val="none" w:color="000000"/>
          <w:vertAlign w:val="baseline"/>
        </w:rPr>
        <w:t>Indywidualne Plany Działania (IPD)</w:t>
      </w:r>
      <w:r>
        <w:rPr>
          <w:rFonts w:ascii="Times New Roman" w:eastAsia="Times New Roman" w:hAnsi="Times New Roman" w:cs="Times New Roman"/>
          <w:b w:val="0"/>
          <w:i w:val="0"/>
          <w:caps w:val="0"/>
          <w:strike w:val="0"/>
          <w:color w:val="000000"/>
          <w:sz w:val="22"/>
          <w:u w:val="none" w:color="000000"/>
          <w:vertAlign w:val="baseline"/>
        </w:rPr>
        <w:t xml:space="preserve"> dla osób bezrobotnych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poszukujących pracy. Łącznie przygotowano je dla </w:t>
      </w:r>
      <w:r>
        <w:rPr>
          <w:rFonts w:ascii="Times New Roman" w:eastAsia="Times New Roman" w:hAnsi="Times New Roman" w:cs="Times New Roman"/>
          <w:b/>
          <w:i w:val="0"/>
          <w:caps w:val="0"/>
          <w:strike w:val="0"/>
          <w:color w:val="000000"/>
          <w:sz w:val="22"/>
          <w:u w:val="none" w:color="000000"/>
          <w:vertAlign w:val="baseline"/>
        </w:rPr>
        <w:t>3.751</w:t>
      </w:r>
      <w:r>
        <w:rPr>
          <w:rFonts w:ascii="Times New Roman" w:eastAsia="Times New Roman" w:hAnsi="Times New Roman" w:cs="Times New Roman"/>
          <w:b w:val="0"/>
          <w:i w:val="0"/>
          <w:caps w:val="0"/>
          <w:strike w:val="0"/>
          <w:color w:val="000000"/>
          <w:sz w:val="22"/>
          <w:u w:val="none" w:color="000000"/>
          <w:vertAlign w:val="baseline"/>
        </w:rPr>
        <w:t xml:space="preserve"> osób bezrobotnych.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 ponadstandardowych działań Powiatowego Urzędu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Tarnowskich Górach należy m.in. współpraca doradców zawodowych ze </w:t>
      </w:r>
      <w:r>
        <w:rPr>
          <w:rFonts w:ascii="Times New Roman" w:eastAsia="Times New Roman" w:hAnsi="Times New Roman" w:cs="Times New Roman"/>
          <w:b/>
          <w:i w:val="0"/>
          <w:caps w:val="0"/>
          <w:strike w:val="0"/>
          <w:color w:val="000000"/>
          <w:sz w:val="22"/>
          <w:u w:val="none" w:color="000000"/>
          <w:vertAlign w:val="baseline"/>
        </w:rPr>
        <w:t>szkołami</w:t>
      </w:r>
      <w:r>
        <w:rPr>
          <w:rFonts w:ascii="Times New Roman" w:eastAsia="Times New Roman" w:hAnsi="Times New Roman" w:cs="Times New Roman"/>
          <w:b w:val="0"/>
          <w:i w:val="0"/>
          <w:caps w:val="0"/>
          <w:strike w:val="0"/>
          <w:color w:val="000000"/>
          <w:sz w:val="22"/>
          <w:u w:val="none" w:color="000000"/>
          <w:vertAlign w:val="baseline"/>
        </w:rPr>
        <w:t xml:space="preserv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ośrodkami szkolno–wychowawczymi</w:t>
      </w:r>
      <w:r>
        <w:rPr>
          <w:rFonts w:ascii="Times New Roman" w:eastAsia="Times New Roman" w:hAnsi="Times New Roman" w:cs="Times New Roman"/>
          <w:b w:val="0"/>
          <w:i w:val="0"/>
          <w:caps w:val="0"/>
          <w:strike w:val="0"/>
          <w:color w:val="000000"/>
          <w:sz w:val="22"/>
          <w:u w:val="none" w:color="000000"/>
          <w:vertAlign w:val="baseline"/>
        </w:rPr>
        <w:t xml:space="preserv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terenu powiatu tarnogórskiego.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okresie sprawozdawczym odbyły się spotkania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młodzieżą następujących szkół:</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Specjalny Ośrodek Szkolno-Wychowawczy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Młodzieżowy Ośrodek Wychowawczy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Radzionkowie,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Młodzieżowy Ośrodek Wychowawczy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Krupskim Młynie,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Szkoła Podstawowa nr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Krupskim Młynie,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Gimnazjum Publiczne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Miasteczku Śląskim,</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Publiczne Gimnazjum nr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Szkoła Podstawowa nr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Szkoła Podstawowa nr 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Miasteczku Śląskim.</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Celem zajęć zawodoznawczych dla młodzieży jest wstępna preorientacja zawodowa. Wiedza ta ma prowadzić do świadomego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wolnego wyboru zawodu,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samym planowania indywidualnej kariery zawodowej.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Doradcy zawodowi starają się pomagać młodym osobom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poznaniu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wykorzystaniu własnego potencjału edukacyjnego oraz zawodowego,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sprecyzowaniu własnych możliwości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pragnień dotyczących przyszłej drogi edukacyjno-zawodowej. Doradcy zwracają również uwagę na czynniki decydujące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trafnym wyborze zawodu, na które składa się przede wszystkim znajomość samego siebie, czyli realistyczne spostrzeganie własnej osoby oraz umiejętność stawiania sobie celów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ich realizacji.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Podczas spotkań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młodzieżą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Ośrodków Wychowawczych doradcy zawodowi poruszają zagadnienia dotyczące sytuacji na rynku pracy, informują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zawodach deficytowych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nadwyżkowych, przygotowują do wejścia na rynek pracy oraz do kontaktów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pracodawcą.</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Urząd kontynuował uczestnictwo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działaniach projektu współfinansowanego ze środków EFS pn. </w:t>
      </w:r>
      <w:r>
        <w:rPr>
          <w:rFonts w:ascii="Times New Roman" w:eastAsia="Times New Roman" w:hAnsi="Times New Roman" w:cs="Times New Roman"/>
          <w:b/>
          <w:i w:val="0"/>
          <w:caps w:val="0"/>
          <w:strike w:val="0"/>
          <w:color w:val="000000"/>
          <w:sz w:val="22"/>
          <w:u w:val="none" w:color="000000"/>
          <w:vertAlign w:val="baseline"/>
        </w:rPr>
        <w:t>„Wiedza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praktyka kluczem do skutecznej pomocy bezrobotnym osobom niepełnosprawnym”</w:t>
      </w:r>
      <w:r>
        <w:rPr>
          <w:rFonts w:ascii="Times New Roman" w:eastAsia="Times New Roman" w:hAnsi="Times New Roman" w:cs="Times New Roman"/>
          <w:b w:val="0"/>
          <w:i w:val="0"/>
          <w:caps w:val="0"/>
          <w:strike w:val="0"/>
          <w:color w:val="000000"/>
          <w:sz w:val="22"/>
          <w:u w:val="none" w:color="000000"/>
          <w:vertAlign w:val="baseline"/>
        </w:rPr>
        <w:t>, którego realizatorem był Wojewódzki Urząd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Katowicach.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lutym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seminarium „</w:t>
      </w:r>
      <w:r>
        <w:rPr>
          <w:rFonts w:ascii="Times New Roman" w:eastAsia="Times New Roman" w:hAnsi="Times New Roman" w:cs="Times New Roman"/>
          <w:b w:val="0"/>
          <w:i/>
          <w:caps w:val="0"/>
          <w:strike w:val="0"/>
          <w:color w:val="000000"/>
          <w:sz w:val="22"/>
          <w:u w:val="none" w:color="000000"/>
          <w:vertAlign w:val="baseline"/>
        </w:rPr>
        <w:t>Case management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pracy z</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niepełnosprawnym klientem PSZ woj. śląskiego</w:t>
      </w:r>
      <w:r>
        <w:rPr>
          <w:rFonts w:ascii="Times New Roman" w:eastAsia="Times New Roman" w:hAnsi="Times New Roman" w:cs="Times New Roman"/>
          <w:b w:val="0"/>
          <w:i w:val="0"/>
          <w:caps w:val="0"/>
          <w:strike w:val="0"/>
          <w:color w:val="000000"/>
          <w:sz w:val="22"/>
          <w:u w:val="none" w:color="000000"/>
          <w:vertAlign w:val="baseline"/>
        </w:rPr>
        <w:t>” organizowanego przez WUP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Katowicach doradca zawodowy PUP Tarnowskie Góry zaprezentował doświadczenia we wdrażaniu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służbach zatrudnienia elementów metody Case Management.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3.4. </w:t>
      </w:r>
      <w:r>
        <w:rPr>
          <w:rFonts w:ascii="Times New Roman" w:eastAsia="Times New Roman" w:hAnsi="Times New Roman" w:cs="Times New Roman"/>
          <w:b/>
          <w:i w:val="0"/>
          <w:caps w:val="0"/>
          <w:strike w:val="0"/>
          <w:color w:val="000000"/>
          <w:sz w:val="22"/>
          <w:u w:val="none" w:color="000000"/>
          <w:vertAlign w:val="baseline"/>
        </w:rPr>
        <w:t>WSPÓŁPRACA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OŚRODKAMI POMOCY SPOŁECZNEJ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lutym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odbyło się spotkanie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Dyrektorami ośrodków pomocy społecznej naszego powiatu, które dotyczyło omówienia realizacji zadań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przepisów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promocji zatrudnienia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instytucjach rynku pracy, m.in. podjęcia działań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Programu Aktywizacja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Integracja oraz współpracy na rok 2018.</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 ośrodków pomocy społecznej (Kalety, Krupski Młyn, Miasteczko Śląskie, Radzionków, Świerklaniec, Tarnowskie Góry, Zbrosławice)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korzystało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możliwości komunikacji drogą elektroniczną za pomocą uruchomionej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grudniu 2013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Samorządowej Elektronicznej Platformy Informacyjnej (SEPI) umożliwiającej wymianę informacji pomiędzy PUP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jednostkami pomocy 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udzielania informacji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wspólnych klientach.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odpowiedzi na złożone wnioski Powiatowy Urząd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Tarnowskich Górach wystawił </w:t>
      </w:r>
      <w:r>
        <w:rPr>
          <w:rFonts w:ascii="Times New Roman" w:eastAsia="Times New Roman" w:hAnsi="Times New Roman" w:cs="Times New Roman"/>
          <w:b/>
          <w:i w:val="0"/>
          <w:caps w:val="0"/>
          <w:strike w:val="0"/>
          <w:color w:val="000000"/>
          <w:sz w:val="22"/>
          <w:u w:val="none" w:color="000000"/>
          <w:vertAlign w:val="baseline"/>
        </w:rPr>
        <w:t>3665</w:t>
      </w:r>
      <w:r>
        <w:rPr>
          <w:rFonts w:ascii="Times New Roman" w:eastAsia="Times New Roman" w:hAnsi="Times New Roman" w:cs="Times New Roman"/>
          <w:b w:val="0"/>
          <w:i w:val="0"/>
          <w:caps w:val="0"/>
          <w:strike w:val="0"/>
          <w:color w:val="000000"/>
          <w:sz w:val="22"/>
          <w:u w:val="none" w:color="000000"/>
          <w:vertAlign w:val="baseline"/>
        </w:rPr>
        <w:t xml:space="preserve"> elektroniczne zaświadczenia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bezpieczny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szybki sposób (w 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2794). Dotychczasowe papierowe zaświadczenia zostały zastąpione wersją elektroniczną co znacznie ułatwia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usprawnia pracę.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single" w:color="000000"/>
          <w:vertAlign w:val="baseline"/>
        </w:rPr>
        <w:t>PROGRAM AKTYWIZACJA I</w:t>
      </w:r>
      <w:r>
        <w:rPr>
          <w:rFonts w:ascii="Times New Roman" w:eastAsia="Times New Roman" w:hAnsi="Times New Roman" w:cs="Times New Roman"/>
          <w:b/>
          <w:i w:val="0"/>
          <w:caps/>
          <w:strike w:val="0"/>
          <w:color w:val="000000"/>
          <w:sz w:val="22"/>
          <w:u w:val="single" w:color="000000"/>
          <w:vertAlign w:val="baseline"/>
        </w:rPr>
        <w:t> </w:t>
      </w:r>
      <w:r>
        <w:rPr>
          <w:rFonts w:ascii="Times New Roman" w:eastAsia="Times New Roman" w:hAnsi="Times New Roman" w:cs="Times New Roman"/>
          <w:b/>
          <w:i w:val="0"/>
          <w:caps/>
          <w:strike w:val="0"/>
          <w:color w:val="000000"/>
          <w:sz w:val="22"/>
          <w:u w:val="single" w:color="000000"/>
          <w:vertAlign w:val="baseline"/>
        </w:rPr>
        <w:t>INTEGRACJA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Powiatowy Urząd Pracy samodzielnie lub we współpracy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ośrodkiem pomocy społecznej może inicjować działania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aktywizacji zawodowej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integracji społecznej bezrobotnych dla których ustalono profil pomocy III,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w:t>
      </w:r>
      <w:r>
        <w:rPr>
          <w:rFonts w:ascii="Times New Roman" w:eastAsia="Times New Roman" w:hAnsi="Times New Roman" w:cs="Times New Roman"/>
          <w:b/>
          <w:i w:val="0"/>
          <w:caps w:val="0"/>
          <w:strike w:val="0"/>
          <w:color w:val="000000"/>
          <w:sz w:val="22"/>
          <w:u w:val="none" w:color="000000"/>
          <w:vertAlign w:val="baseline"/>
        </w:rPr>
        <w:t>Programu Aktywizacja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Integracja (PAI)</w:t>
      </w:r>
      <w:r>
        <w:rPr>
          <w:rFonts w:ascii="Times New Roman" w:eastAsia="Times New Roman" w:hAnsi="Times New Roman" w:cs="Times New Roman"/>
          <w:b w:val="0"/>
          <w:i w:val="0"/>
          <w:caps w:val="0"/>
          <w:strike w:val="0"/>
          <w:color w:val="000000"/>
          <w:sz w:val="22"/>
          <w:u w:val="none" w:color="000000"/>
          <w:vertAlign w:val="baseline"/>
        </w:rPr>
        <w:t>. Działania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aktywizacji zawodowej bezrobotnych są realizowane przez urząd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prac społecznie użytecznych.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programu PAI zawarto porozumienie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gminą Tworóg,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wyniku czego do wykonywania prac społecznie użytecznych skierowano łącznie </w:t>
      </w:r>
      <w:r>
        <w:rPr>
          <w:rFonts w:ascii="Times New Roman" w:eastAsia="Times New Roman" w:hAnsi="Times New Roman" w:cs="Times New Roman"/>
          <w:b/>
          <w:i w:val="0"/>
          <w:caps w:val="0"/>
          <w:strike w:val="0"/>
          <w:color w:val="000000"/>
          <w:sz w:val="22"/>
          <w:u w:val="none" w:color="000000"/>
          <w:vertAlign w:val="baseline"/>
        </w:rPr>
        <w:t>5 osób</w:t>
      </w:r>
      <w:r>
        <w:rPr>
          <w:rFonts w:ascii="Times New Roman" w:eastAsia="Times New Roman" w:hAnsi="Times New Roman" w:cs="Times New Roman"/>
          <w:b w:val="0"/>
          <w:i w:val="0"/>
          <w:caps w:val="0"/>
          <w:strike w:val="0"/>
          <w:color w:val="000000"/>
          <w:sz w:val="22"/>
          <w:u w:val="none" w:color="000000"/>
          <w:vertAlign w:val="baseline"/>
        </w:rPr>
        <w: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kobietę.</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3.5. </w:t>
      </w:r>
      <w:r>
        <w:rPr>
          <w:rFonts w:ascii="Times New Roman" w:eastAsia="Times New Roman" w:hAnsi="Times New Roman" w:cs="Times New Roman"/>
          <w:b/>
          <w:i w:val="0"/>
          <w:caps w:val="0"/>
          <w:strike w:val="0"/>
          <w:color w:val="000000"/>
          <w:sz w:val="22"/>
          <w:u w:val="none" w:color="000000"/>
          <w:vertAlign w:val="baseline"/>
        </w:rPr>
        <w:t>ORGANIZACJA SZKOLEŃ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REALIZACJA BONÓW SZKOLENIOWYCH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PUP Tarnowskie Góry na </w:t>
      </w:r>
      <w:r>
        <w:rPr>
          <w:rFonts w:ascii="Times New Roman" w:eastAsia="Times New Roman" w:hAnsi="Times New Roman" w:cs="Times New Roman"/>
          <w:b/>
          <w:i w:val="0"/>
          <w:caps w:val="0"/>
          <w:strike w:val="0"/>
          <w:color w:val="000000"/>
          <w:sz w:val="22"/>
          <w:u w:val="none" w:color="000000"/>
          <w:vertAlign w:val="baseline"/>
        </w:rPr>
        <w:t>szkolenia zawodowe</w:t>
      </w:r>
      <w:r>
        <w:rPr>
          <w:rFonts w:ascii="Times New Roman" w:eastAsia="Times New Roman" w:hAnsi="Times New Roman" w:cs="Times New Roman"/>
          <w:b w:val="0"/>
          <w:i w:val="0"/>
          <w:caps w:val="0"/>
          <w:strike w:val="0"/>
          <w:color w:val="000000"/>
          <w:sz w:val="22"/>
          <w:u w:val="none" w:color="000000"/>
          <w:vertAlign w:val="baseline"/>
        </w:rPr>
        <w:t xml:space="preserve"> skierował </w:t>
      </w:r>
      <w:r>
        <w:rPr>
          <w:rFonts w:ascii="Times New Roman" w:eastAsia="Times New Roman" w:hAnsi="Times New Roman" w:cs="Times New Roman"/>
          <w:b/>
          <w:i w:val="0"/>
          <w:caps w:val="0"/>
          <w:strike w:val="0"/>
          <w:color w:val="000000"/>
          <w:sz w:val="22"/>
          <w:u w:val="none" w:color="000000"/>
          <w:vertAlign w:val="baseline"/>
        </w:rPr>
        <w:t>91</w:t>
      </w:r>
      <w:r>
        <w:rPr>
          <w:rFonts w:ascii="Times New Roman" w:eastAsia="Times New Roman" w:hAnsi="Times New Roman" w:cs="Times New Roman"/>
          <w:b w:val="0"/>
          <w:i w:val="0"/>
          <w:caps w:val="0"/>
          <w:strike w:val="0"/>
          <w:color w:val="000000"/>
          <w:sz w:val="22"/>
          <w:u w:val="none" w:color="000000"/>
          <w:vertAlign w:val="baseline"/>
        </w:rPr>
        <w:t xml:space="preserve"> 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kobiet. Dodatkowo skierowano </w:t>
      </w:r>
      <w:r>
        <w:rPr>
          <w:rFonts w:ascii="Times New Roman" w:eastAsia="Times New Roman" w:hAnsi="Times New Roman" w:cs="Times New Roman"/>
          <w:b/>
          <w:i w:val="0"/>
          <w:caps w:val="0"/>
          <w:strike w:val="0"/>
          <w:color w:val="000000"/>
          <w:sz w:val="22"/>
          <w:u w:val="none" w:color="000000"/>
          <w:vertAlign w:val="baseline"/>
        </w:rPr>
        <w:t>4</w:t>
      </w:r>
      <w:r>
        <w:rPr>
          <w:rFonts w:ascii="Times New Roman" w:eastAsia="Times New Roman" w:hAnsi="Times New Roman" w:cs="Times New Roman"/>
          <w:b w:val="0"/>
          <w:i w:val="0"/>
          <w:caps w:val="0"/>
          <w:strike w:val="0"/>
          <w:color w:val="000000"/>
          <w:sz w:val="22"/>
          <w:u w:val="none" w:color="000000"/>
          <w:vertAlign w:val="baseline"/>
        </w:rPr>
        <w:t xml:space="preserve"> osoby na szkolenie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przyznanego </w:t>
      </w:r>
      <w:r>
        <w:rPr>
          <w:rFonts w:ascii="Times New Roman" w:eastAsia="Times New Roman" w:hAnsi="Times New Roman" w:cs="Times New Roman"/>
          <w:b/>
          <w:i w:val="0"/>
          <w:caps w:val="0"/>
          <w:strike w:val="0"/>
          <w:color w:val="000000"/>
          <w:sz w:val="22"/>
          <w:u w:val="none" w:color="000000"/>
          <w:vertAlign w:val="baseline"/>
        </w:rPr>
        <w:t>bonu szkoleniowego</w:t>
      </w:r>
      <w:r>
        <w:rPr>
          <w:rFonts w:ascii="Times New Roman" w:eastAsia="Times New Roman" w:hAnsi="Times New Roman" w:cs="Times New Roman"/>
          <w:b w:val="0"/>
          <w:i w:val="0"/>
          <w:caps w:val="0"/>
          <w:strike w:val="0"/>
          <w:color w:val="000000"/>
          <w:sz w:val="22"/>
          <w:u w:val="none" w:color="000000"/>
          <w:vertAlign w:val="baseline"/>
        </w:rPr>
        <w: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kobiety. Szkolenia (w tym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bonu szkoleniowego) ukończyły 73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osoby – (2 osoby kontynuowały szkolenie rozpoczęte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Na wniosek </w:t>
      </w:r>
      <w:r>
        <w:rPr>
          <w:rFonts w:ascii="Times New Roman" w:eastAsia="Times New Roman" w:hAnsi="Times New Roman" w:cs="Times New Roman"/>
          <w:b/>
          <w:i/>
          <w:caps w:val="0"/>
          <w:strike w:val="0"/>
          <w:color w:val="000000"/>
          <w:sz w:val="22"/>
          <w:u w:val="none" w:color="000000"/>
          <w:vertAlign w:val="baseline"/>
        </w:rPr>
        <w:t>bezrobotnego do 30</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roku życia</w:t>
      </w:r>
      <w:r>
        <w:rPr>
          <w:rFonts w:ascii="Times New Roman" w:eastAsia="Times New Roman" w:hAnsi="Times New Roman" w:cs="Times New Roman"/>
          <w:b w:val="0"/>
          <w:i w:val="0"/>
          <w:caps w:val="0"/>
          <w:strike w:val="0"/>
          <w:color w:val="000000"/>
          <w:sz w:val="22"/>
          <w:u w:val="none" w:color="000000"/>
          <w:vertAlign w:val="baseline"/>
        </w:rPr>
        <w:t xml:space="preserve"> starosta może przyznać </w:t>
      </w:r>
      <w:r>
        <w:rPr>
          <w:rFonts w:ascii="Times New Roman" w:eastAsia="Times New Roman" w:hAnsi="Times New Roman" w:cs="Times New Roman"/>
          <w:b/>
          <w:i/>
          <w:caps w:val="0"/>
          <w:strike w:val="0"/>
          <w:color w:val="000000"/>
          <w:sz w:val="22"/>
          <w:u w:val="none" w:color="000000"/>
          <w:vertAlign w:val="baseline"/>
        </w:rPr>
        <w:t>bon szkoleniowy</w:t>
      </w:r>
      <w:r>
        <w:rPr>
          <w:rFonts w:ascii="Times New Roman" w:eastAsia="Times New Roman" w:hAnsi="Times New Roman" w:cs="Times New Roman"/>
          <w:b w:val="0"/>
          <w:i w:val="0"/>
          <w:caps w:val="0"/>
          <w:strike w:val="0"/>
          <w:color w:val="000000"/>
          <w:sz w:val="22"/>
          <w:u w:val="none" w:color="000000"/>
          <w:vertAlign w:val="baseline"/>
        </w:rPr>
        <w:t xml:space="preserve"> stanowiący gwarancję skierowania bezrobotnego na wskazane przez niego szkolenie oraz opłacenia kosztów, które zostaną poniesione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związku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podjęciem szkolenia.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bonu szkoleniowego finansowane są do wysokości 100% przeciętnego wynagrodzenia obowiązującego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dniu przyznania bonu szkoleniowego koszty:</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jednego lub kilku szkoleń,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kosztów kwalifikacyjnego kursu zawodowego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kursu nadającego uprawnienia zawodowe,</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niezbędnych badań lekarskich lub psychologicznych,</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przejazdu na szkolenia (wysokość uzależniona jest od liczby godzin szkolenia),</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zakwaterowania (wysokość uzależniona jest od liczby godzin szkolenia).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Organizowano szkolenia indywidualne,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uprawdopodobnienia przez osobę bezrobotną, że po zakończeniu szkolenia zostanie zatrudniona przez zakład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szkoleń grupowych zorganizowano szkolenia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przedsiębiorczości.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Szkolenia zorganizowano ze środków krajowych Funduszu Pracy, programu specjalnego „Nowy początek”,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dodatkowo pozyskanych środków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rezerwy Ministra Rodziny,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Polityki Społecznej na aktywizację zawodową bezrobotnych powyżej 45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Najwięcej, bo </w:t>
      </w:r>
      <w:r>
        <w:rPr>
          <w:rFonts w:ascii="Times New Roman" w:eastAsia="Times New Roman" w:hAnsi="Times New Roman" w:cs="Times New Roman"/>
          <w:b/>
          <w:i w:val="0"/>
          <w:caps w:val="0"/>
          <w:strike w:val="0"/>
          <w:color w:val="000000"/>
          <w:sz w:val="22"/>
          <w:u w:val="none" w:color="000000"/>
          <w:vertAlign w:val="baseline"/>
        </w:rPr>
        <w:t>25</w:t>
      </w:r>
      <w:r>
        <w:rPr>
          <w:rFonts w:ascii="Times New Roman" w:eastAsia="Times New Roman" w:hAnsi="Times New Roman" w:cs="Times New Roman"/>
          <w:b w:val="0"/>
          <w:i w:val="0"/>
          <w:caps w:val="0"/>
          <w:strike w:val="0"/>
          <w:color w:val="000000"/>
          <w:sz w:val="22"/>
          <w:u w:val="none" w:color="000000"/>
          <w:vertAlign w:val="baseline"/>
        </w:rPr>
        <w:t xml:space="preserve"> osób – kończących tę formę aktywizacji,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ukończyło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Tabela prezentuje ilość osób bezrobotnych będących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caps w:val="0"/>
          <w:strike w:val="0"/>
          <w:color w:val="000000"/>
          <w:sz w:val="22"/>
          <w:u w:val="none" w:color="000000"/>
          <w:vertAlign w:val="baseline"/>
        </w:rPr>
        <w:t>szczególnej sytuacji na rynku pracy</w:t>
      </w:r>
      <w:r>
        <w:rPr>
          <w:rFonts w:ascii="Times New Roman" w:eastAsia="Times New Roman" w:hAnsi="Times New Roman" w:cs="Times New Roman"/>
          <w:b w:val="0"/>
          <w:i w:val="0"/>
          <w:caps w:val="0"/>
          <w:strike w:val="0"/>
          <w:color w:val="000000"/>
          <w:sz w:val="22"/>
          <w:u w:val="none" w:color="000000"/>
          <w:vertAlign w:val="baseline"/>
        </w:rPr>
        <w:t>”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grupami wymienionymi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promocji zatrudnienia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instytucjach rynku pracy, które ukończyły szkolenie: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Tabela 7. Osoby będące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szczególnej sytuacji na rynku pracy, które ukończyły szkolenie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6195"/>
        <w:gridCol w:w="2575"/>
        <w:gridCol w:w="144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315"/>
        </w:trPr>
        <w:tc>
          <w:tcPr>
            <w:tcW w:w="631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Kategoria osób</w:t>
            </w:r>
          </w:p>
        </w:tc>
        <w:tc>
          <w:tcPr>
            <w:tcW w:w="26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Liczba osób przeszkolonych</w:t>
            </w:r>
          </w:p>
        </w:tc>
        <w:tc>
          <w:tcPr>
            <w:tcW w:w="147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odsetek</w:t>
            </w:r>
          </w:p>
        </w:tc>
      </w:tr>
      <w:tr>
        <w:tblPrEx>
          <w:tblW w:w="5000" w:type="pct"/>
          <w:tblLayout w:type="fixed"/>
          <w:tblCellMar>
            <w:left w:w="108" w:type="dxa"/>
            <w:right w:w="108" w:type="dxa"/>
          </w:tblCellMar>
        </w:tblPrEx>
        <w:trPr>
          <w:trHeight w:val="207"/>
        </w:trPr>
        <w:tc>
          <w:tcPr>
            <w:tcW w:w="631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bezrobotni do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tc>
        <w:tc>
          <w:tcPr>
            <w:tcW w:w="262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25</w:t>
            </w:r>
          </w:p>
        </w:tc>
        <w:tc>
          <w:tcPr>
            <w:tcW w:w="147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34,2%</w:t>
            </w:r>
          </w:p>
        </w:tc>
      </w:tr>
      <w:tr>
        <w:tblPrEx>
          <w:tblW w:w="5000" w:type="pct"/>
          <w:tblLayout w:type="fixed"/>
          <w:tblCellMar>
            <w:left w:w="108" w:type="dxa"/>
            <w:right w:w="108" w:type="dxa"/>
          </w:tblCellMar>
        </w:tblPrEx>
        <w:trPr>
          <w:trHeight w:val="207"/>
        </w:trPr>
        <w:tc>
          <w:tcPr>
            <w:tcW w:w="631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długotrwale bezrobotni</w:t>
            </w:r>
          </w:p>
        </w:tc>
        <w:tc>
          <w:tcPr>
            <w:tcW w:w="262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18</w:t>
            </w:r>
          </w:p>
        </w:tc>
        <w:tc>
          <w:tcPr>
            <w:tcW w:w="147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24,7%</w:t>
            </w:r>
          </w:p>
        </w:tc>
      </w:tr>
      <w:tr>
        <w:tblPrEx>
          <w:tblW w:w="5000" w:type="pct"/>
          <w:tblLayout w:type="fixed"/>
          <w:tblCellMar>
            <w:left w:w="108" w:type="dxa"/>
            <w:right w:w="108" w:type="dxa"/>
          </w:tblCellMar>
        </w:tblPrEx>
        <w:trPr>
          <w:trHeight w:val="207"/>
        </w:trPr>
        <w:tc>
          <w:tcPr>
            <w:tcW w:w="631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bezrobotni powyżej 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tc>
        <w:tc>
          <w:tcPr>
            <w:tcW w:w="262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10</w:t>
            </w:r>
          </w:p>
        </w:tc>
        <w:tc>
          <w:tcPr>
            <w:tcW w:w="147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13,7%</w:t>
            </w:r>
          </w:p>
        </w:tc>
      </w:tr>
      <w:tr>
        <w:tblPrEx>
          <w:tblW w:w="5000" w:type="pct"/>
          <w:tblLayout w:type="fixed"/>
          <w:tblCellMar>
            <w:left w:w="108" w:type="dxa"/>
            <w:right w:w="108" w:type="dxa"/>
          </w:tblCellMar>
        </w:tblPrEx>
        <w:trPr>
          <w:trHeight w:val="207"/>
        </w:trPr>
        <w:tc>
          <w:tcPr>
            <w:tcW w:w="63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bezrobotni posiadający co najmniej jedno dziecko do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lub co najmniej jedno dziecko niepełnosprawne do 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tc>
        <w:tc>
          <w:tcPr>
            <w:tcW w:w="26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12</w:t>
            </w:r>
          </w:p>
        </w:tc>
        <w:tc>
          <w:tcPr>
            <w:tcW w:w="147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16,4%</w:t>
            </w:r>
          </w:p>
        </w:tc>
      </w:tr>
      <w:tr>
        <w:tblPrEx>
          <w:tblW w:w="5000" w:type="pct"/>
          <w:tblLayout w:type="fixed"/>
          <w:tblCellMar>
            <w:left w:w="108" w:type="dxa"/>
            <w:right w:w="108" w:type="dxa"/>
          </w:tblCellMar>
        </w:tblPrEx>
        <w:trPr>
          <w:trHeight w:val="207"/>
        </w:trPr>
        <w:tc>
          <w:tcPr>
            <w:tcW w:w="63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bezrobotni korzystający ze świadczeń pomocy społecznej</w:t>
            </w:r>
          </w:p>
        </w:tc>
        <w:tc>
          <w:tcPr>
            <w:tcW w:w="26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147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1,4%</w:t>
            </w:r>
          </w:p>
        </w:tc>
      </w:tr>
      <w:tr>
        <w:tblPrEx>
          <w:tblW w:w="5000" w:type="pct"/>
          <w:tblLayout w:type="fixed"/>
          <w:tblCellMar>
            <w:left w:w="108" w:type="dxa"/>
            <w:right w:w="108" w:type="dxa"/>
          </w:tblCellMar>
        </w:tblPrEx>
        <w:trPr>
          <w:trHeight w:val="207"/>
        </w:trPr>
        <w:tc>
          <w:tcPr>
            <w:tcW w:w="63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bezrobotni niepełnosprawni</w:t>
            </w:r>
          </w:p>
        </w:tc>
        <w:tc>
          <w:tcPr>
            <w:tcW w:w="262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147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2,7%</w:t>
            </w: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Obszary tematyczne szkoleń były zróżnicowane. Poniższa tabela prezentuje ich podział.</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Tabela 8. Obszary zawodowe szkoleń – rok 2018.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8093"/>
        <w:gridCol w:w="211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503"/>
        </w:trPr>
        <w:tc>
          <w:tcPr>
            <w:tcW w:w="82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Obszar szkolenia bezrobotnych</w:t>
            </w:r>
          </w:p>
        </w:tc>
        <w:tc>
          <w:tcPr>
            <w:tcW w:w="2160" w:type="dxa"/>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Liczba osób, które ukończyły szkolenia</w:t>
            </w:r>
          </w:p>
        </w:tc>
      </w:tr>
      <w:tr>
        <w:tblPrEx>
          <w:tblW w:w="5000" w:type="pct"/>
          <w:tblLayout w:type="fixed"/>
          <w:tblCellMar>
            <w:left w:w="108" w:type="dxa"/>
            <w:right w:w="108" w:type="dxa"/>
          </w:tblCellMar>
        </w:tblPrEx>
        <w:trPr>
          <w:trHeight w:val="230"/>
        </w:trPr>
        <w:tc>
          <w:tcPr>
            <w:tcW w:w="82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Usługi transportowe,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kursy prawa jazdy</w:t>
            </w:r>
          </w:p>
        </w:tc>
        <w:tc>
          <w:tcPr>
            <w:tcW w:w="2160" w:type="dxa"/>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33</w:t>
            </w:r>
          </w:p>
        </w:tc>
      </w:tr>
      <w:tr>
        <w:tblPrEx>
          <w:tblW w:w="5000" w:type="pct"/>
          <w:tblLayout w:type="fixed"/>
          <w:tblCellMar>
            <w:left w:w="108" w:type="dxa"/>
            <w:right w:w="108" w:type="dxa"/>
          </w:tblCellMar>
        </w:tblPrEx>
        <w:trPr>
          <w:trHeight w:val="192"/>
        </w:trPr>
        <w:tc>
          <w:tcPr>
            <w:tcW w:w="82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Zarządzanie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administracja</w:t>
            </w:r>
          </w:p>
        </w:tc>
        <w:tc>
          <w:tcPr>
            <w:tcW w:w="2160" w:type="dxa"/>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17</w:t>
            </w:r>
          </w:p>
        </w:tc>
      </w:tr>
      <w:tr>
        <w:tblPrEx>
          <w:tblW w:w="5000" w:type="pct"/>
          <w:tblLayout w:type="fixed"/>
          <w:tblCellMar>
            <w:left w:w="108" w:type="dxa"/>
            <w:right w:w="108" w:type="dxa"/>
          </w:tblCellMar>
        </w:tblPrEx>
        <w:trPr>
          <w:trHeight w:hRule="exact" w:val="648"/>
        </w:trPr>
        <w:tc>
          <w:tcPr>
            <w:tcW w:w="825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Technika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handel artykułami technicznymi (w tym: mechanika, metalurgia, energetyka, elektryka, elektronika, telekomunikacja, miernictwo, naprawa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konserwacja pojazdów)</w:t>
            </w:r>
          </w:p>
        </w:tc>
        <w:tc>
          <w:tcPr>
            <w:tcW w:w="216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9</w:t>
            </w:r>
          </w:p>
        </w:tc>
      </w:tr>
      <w:tr>
        <w:tblPrEx>
          <w:tblW w:w="5000" w:type="pct"/>
          <w:tblLayout w:type="fixed"/>
          <w:tblCellMar>
            <w:left w:w="108" w:type="dxa"/>
            <w:right w:w="108" w:type="dxa"/>
          </w:tblCellMar>
        </w:tblPrEx>
        <w:trPr>
          <w:trHeight w:val="206"/>
        </w:trPr>
        <w:tc>
          <w:tcPr>
            <w:tcW w:w="82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Usługi fryzjerskie, kosmetyczne</w:t>
            </w:r>
          </w:p>
        </w:tc>
        <w:tc>
          <w:tcPr>
            <w:tcW w:w="2160" w:type="dxa"/>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w:t>
            </w:r>
          </w:p>
        </w:tc>
      </w:tr>
      <w:tr>
        <w:tblPrEx>
          <w:tblW w:w="5000" w:type="pct"/>
          <w:tblLayout w:type="fixed"/>
          <w:tblCellMar>
            <w:left w:w="108" w:type="dxa"/>
            <w:right w:w="108" w:type="dxa"/>
          </w:tblCellMar>
        </w:tblPrEx>
        <w:trPr>
          <w:trHeight w:hRule="exact" w:val="344"/>
        </w:trPr>
        <w:tc>
          <w:tcPr>
            <w:tcW w:w="825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Informatyka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wykorzystanie komputerów</w:t>
            </w:r>
          </w:p>
        </w:tc>
        <w:tc>
          <w:tcPr>
            <w:tcW w:w="216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w:t>
            </w:r>
          </w:p>
        </w:tc>
      </w:tr>
      <w:tr>
        <w:tblPrEx>
          <w:tblW w:w="5000" w:type="pct"/>
          <w:tblLayout w:type="fixed"/>
          <w:tblCellMar>
            <w:left w:w="108" w:type="dxa"/>
            <w:right w:w="108" w:type="dxa"/>
          </w:tblCellMar>
        </w:tblPrEx>
        <w:trPr>
          <w:trHeight w:hRule="exact" w:val="278"/>
        </w:trPr>
        <w:tc>
          <w:tcPr>
            <w:tcW w:w="82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Opieka zdrowotna</w:t>
            </w:r>
          </w:p>
        </w:tc>
        <w:tc>
          <w:tcPr>
            <w:tcW w:w="2160" w:type="dxa"/>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r>
      <w:tr>
        <w:tblPrEx>
          <w:tblW w:w="5000" w:type="pct"/>
          <w:tblLayout w:type="fixed"/>
          <w:tblCellMar>
            <w:left w:w="108" w:type="dxa"/>
            <w:right w:w="108" w:type="dxa"/>
          </w:tblCellMar>
        </w:tblPrEx>
        <w:trPr>
          <w:trHeight w:hRule="exact" w:val="315"/>
        </w:trPr>
        <w:tc>
          <w:tcPr>
            <w:tcW w:w="82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Usługi gastronomiczne</w:t>
            </w:r>
          </w:p>
        </w:tc>
        <w:tc>
          <w:tcPr>
            <w:tcW w:w="2160" w:type="dxa"/>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r>
      <w:tr>
        <w:tblPrEx>
          <w:tblW w:w="5000" w:type="pct"/>
          <w:tblLayout w:type="fixed"/>
          <w:tblCellMar>
            <w:left w:w="108" w:type="dxa"/>
            <w:right w:w="108" w:type="dxa"/>
          </w:tblCellMar>
        </w:tblPrEx>
        <w:trPr>
          <w:trHeight w:hRule="exact" w:val="315"/>
        </w:trPr>
        <w:tc>
          <w:tcPr>
            <w:tcW w:w="825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Sprzedaż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marketing</w:t>
            </w:r>
          </w:p>
        </w:tc>
        <w:tc>
          <w:tcPr>
            <w:tcW w:w="216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r>
      <w:tr>
        <w:tblPrEx>
          <w:tblW w:w="5000" w:type="pct"/>
          <w:tblLayout w:type="fixed"/>
          <w:tblCellMar>
            <w:left w:w="108" w:type="dxa"/>
            <w:right w:w="108" w:type="dxa"/>
          </w:tblCellMar>
        </w:tblPrEx>
        <w:trPr>
          <w:trHeight w:hRule="exact" w:val="300"/>
        </w:trPr>
        <w:tc>
          <w:tcPr>
            <w:tcW w:w="825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Obsługa maszyn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urządzeń</w:t>
            </w:r>
          </w:p>
        </w:tc>
        <w:tc>
          <w:tcPr>
            <w:tcW w:w="216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r>
      <w:tr>
        <w:tblPrEx>
          <w:tblW w:w="5000" w:type="pct"/>
          <w:tblLayout w:type="fixed"/>
          <w:tblCellMar>
            <w:left w:w="108" w:type="dxa"/>
            <w:right w:w="108" w:type="dxa"/>
          </w:tblCellMar>
        </w:tblPrEx>
        <w:trPr>
          <w:trHeight w:hRule="exact" w:val="300"/>
        </w:trPr>
        <w:tc>
          <w:tcPr>
            <w:tcW w:w="82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Ochrona własności osób</w:t>
            </w:r>
          </w:p>
        </w:tc>
        <w:tc>
          <w:tcPr>
            <w:tcW w:w="2160" w:type="dxa"/>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r>
      <w:tr>
        <w:tblPrEx>
          <w:tblW w:w="5000" w:type="pct"/>
          <w:tblLayout w:type="fixed"/>
          <w:tblCellMar>
            <w:left w:w="108" w:type="dxa"/>
            <w:right w:w="108" w:type="dxa"/>
          </w:tblCellMar>
        </w:tblPrEx>
        <w:trPr>
          <w:trHeight w:hRule="exact" w:val="300"/>
        </w:trPr>
        <w:tc>
          <w:tcPr>
            <w:tcW w:w="825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Inne</w:t>
            </w:r>
          </w:p>
        </w:tc>
        <w:tc>
          <w:tcPr>
            <w:tcW w:w="2160" w:type="dxa"/>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organizowanych szkoleń kierowano osoby m.in. na następujące szkolenia zawodowe: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prawo jazdy kat. C, CE, D oraz kwalifikacje na przewóz osób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rzeczy, ADR</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operator koparko-ładowarki, ładowarki, koparki,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operator wózka widłowego,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operator walca drogowego, suwnicy, hakowy,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pomoc kuchenna, kucharz,</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licencja maszynisty,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szkolenie kosmetyczne,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kurs masażysty,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spawanie gazowe, MAG, TIG, MIG,</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F-gazy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lutowaniem twardym, obsługa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napełnianie zbiorników ciśnieniowych,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przedsiębiorczość,</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uprawnienia gazowe,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inspektor ochrony danych osobowych,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projektowanie stron www, AUTOCAD, PHOTOSHOP,</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montaż filmowy,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programista CNC,</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pracownik ochrony,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instruktor rekreacji ruchowej – hipoteriapia,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instalatro wod-kan., CO,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stylizacja paznokci, wizaż.</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i w:val="0"/>
          <w:caps/>
          <w:strike w:val="0"/>
          <w:color w:val="000000"/>
          <w:sz w:val="22"/>
          <w:u w:val="none" w:color="000000"/>
          <w:vertAlign w:val="baseline"/>
        </w:rPr>
        <w:t xml:space="preserve">INSTRUMENTY RYNKU PRACY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4.1. </w:t>
      </w:r>
      <w:r>
        <w:rPr>
          <w:rFonts w:ascii="Times New Roman" w:eastAsia="Times New Roman" w:hAnsi="Times New Roman" w:cs="Times New Roman"/>
          <w:b/>
          <w:i w:val="0"/>
          <w:caps/>
          <w:strike w:val="0"/>
          <w:color w:val="000000"/>
          <w:sz w:val="22"/>
          <w:u w:val="none" w:color="000000"/>
          <w:vertAlign w:val="baseline"/>
        </w:rPr>
        <w:t xml:space="preserve">Dotacje na rozpoczęcie działalności gospodarczej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Bardzo popularną formą aktywizacji zawodowej są bezzwrotne </w:t>
      </w:r>
      <w:r>
        <w:rPr>
          <w:rFonts w:ascii="Times New Roman" w:eastAsia="Times New Roman" w:hAnsi="Times New Roman" w:cs="Times New Roman"/>
          <w:b/>
          <w:i w:val="0"/>
          <w:caps w:val="0"/>
          <w:strike w:val="0"/>
          <w:color w:val="000000"/>
          <w:sz w:val="22"/>
          <w:u w:val="none" w:color="000000"/>
          <w:vertAlign w:val="baseline"/>
        </w:rPr>
        <w:t>dotacje dla osób bezrobotnych na otwarcie własnej działalności gospodarczej</w:t>
      </w:r>
      <w:r>
        <w:rPr>
          <w:rFonts w:ascii="Times New Roman" w:eastAsia="Times New Roman" w:hAnsi="Times New Roman" w:cs="Times New Roman"/>
          <w:b w:val="0"/>
          <w:i w:val="0"/>
          <w:caps w:val="0"/>
          <w:strike w:val="0"/>
          <w:color w:val="000000"/>
          <w:sz w:val="22"/>
          <w:u w:val="none" w:color="000000"/>
          <w:vertAlign w:val="baseline"/>
        </w:rPr>
        <w:t>. Wysokość takiej dotacji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zapisami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promocji zatrudnienia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instytucjach rynku pracy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może przekroczyć 6-ciokrotności przeciętnego wynagrodzenia.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Osoby bezrobotne mogą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otrzymanych środków zakupić maszyny, urządzenia, meble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inne środki trwałe niezbędne do rozpoczęcia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prowadzenia działalności. Do 25% kwoty wnioskowanej przeznaczone może być na zakup niezbędnego towaru. Istnieje również możliwość przeznaczenia 20% wnioskowanej kwoty na pokrycie kosztów pomocy prawnej. Przyznanie środków determinuje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tylko dobry pomysł na własny „biznes”, ale przede wszystkim spełnienie wymagań formalno-prawnych.</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Urząd Pracy udzielił </w:t>
      </w:r>
      <w:r>
        <w:rPr>
          <w:rFonts w:ascii="Times New Roman" w:eastAsia="Times New Roman" w:hAnsi="Times New Roman" w:cs="Times New Roman"/>
          <w:b/>
          <w:i w:val="0"/>
          <w:caps w:val="0"/>
          <w:strike w:val="0"/>
          <w:color w:val="000000"/>
          <w:sz w:val="22"/>
          <w:u w:val="none" w:color="000000"/>
          <w:vertAlign w:val="baseline"/>
        </w:rPr>
        <w:t>149</w:t>
      </w:r>
      <w:r>
        <w:rPr>
          <w:rFonts w:ascii="Times New Roman" w:eastAsia="Times New Roman" w:hAnsi="Times New Roman" w:cs="Times New Roman"/>
          <w:b w:val="0"/>
          <w:i w:val="0"/>
          <w:caps w:val="0"/>
          <w:strike w:val="0"/>
          <w:color w:val="000000"/>
          <w:sz w:val="22"/>
          <w:u w:val="none" w:color="000000"/>
          <w:vertAlign w:val="baseline"/>
        </w:rPr>
        <w:t xml:space="preserve"> jednorazowych </w:t>
      </w:r>
      <w:r>
        <w:rPr>
          <w:rFonts w:ascii="Times New Roman" w:eastAsia="Times New Roman" w:hAnsi="Times New Roman" w:cs="Times New Roman"/>
          <w:b/>
          <w:i w:val="0"/>
          <w:caps w:val="0"/>
          <w:strike w:val="0"/>
          <w:color w:val="000000"/>
          <w:sz w:val="22"/>
          <w:u w:val="none" w:color="000000"/>
          <w:vertAlign w:val="baseline"/>
        </w:rPr>
        <w:t xml:space="preserve">dotacji </w:t>
      </w:r>
      <w:r>
        <w:rPr>
          <w:rFonts w:ascii="Times New Roman" w:eastAsia="Times New Roman" w:hAnsi="Times New Roman" w:cs="Times New Roman"/>
          <w:b w:val="0"/>
          <w:i w:val="0"/>
          <w:caps w:val="0"/>
          <w:strike w:val="0"/>
          <w:color w:val="000000"/>
          <w:sz w:val="22"/>
          <w:u w:val="none" w:color="000000"/>
          <w:vertAlign w:val="baseline"/>
        </w:rPr>
        <w:t>dla osób bezrobotnych na rozpoczęcie działalności gospodarczej,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tym dla </w:t>
      </w:r>
      <w:r>
        <w:rPr>
          <w:rFonts w:ascii="Times New Roman" w:eastAsia="Times New Roman" w:hAnsi="Times New Roman" w:cs="Times New Roman"/>
          <w:b/>
          <w:i w:val="0"/>
          <w:caps w:val="0"/>
          <w:strike w:val="0"/>
          <w:color w:val="000000"/>
          <w:sz w:val="22"/>
          <w:u w:val="none" w:color="000000"/>
          <w:vertAlign w:val="baseline"/>
        </w:rPr>
        <w:t>65</w:t>
      </w:r>
      <w:r>
        <w:rPr>
          <w:rFonts w:ascii="Times New Roman" w:eastAsia="Times New Roman" w:hAnsi="Times New Roman" w:cs="Times New Roman"/>
          <w:b w:val="0"/>
          <w:i w:val="0"/>
          <w:caps w:val="0"/>
          <w:strike w:val="0"/>
          <w:color w:val="000000"/>
          <w:sz w:val="22"/>
          <w:u w:val="none" w:color="000000"/>
          <w:vertAlign w:val="baseline"/>
        </w:rPr>
        <w:t xml:space="preserve"> kobiet. Najczęściej bezrobotni podejmowali działalność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usług ogólnobudowlanych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remontowo-budowlanych,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usług fryzjerskich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zabiegów kosmetycznych,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usług fotograficznych,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zagospodarowanie terenów zieleni,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naprawy pojazdów samochodowych.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Urząd finansował przyznanie środków na podjęcie działalności gospodarczej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realizowanych programów ze środków krajowych Funduszu Pracy, Programu specjalnego „Nowy początek”,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dodatkowo pozyskanych środków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rezerwy Ministra Rodziny,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Polityki Społecznej na aktywizację zawodową bezrobotnych: powyżej 45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zamieszkujących na wsi,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ze środków Europejskiego Funduszu Społecznego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realizowanych projektów pozakonkursowych: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Programu Operacyjnego Wiedza Edukacja Rozwój pt. </w:t>
      </w:r>
      <w:r>
        <w:rPr>
          <w:rFonts w:ascii="Times New Roman" w:eastAsia="Times New Roman" w:hAnsi="Times New Roman" w:cs="Times New Roman"/>
          <w:b w:val="0"/>
          <w:i/>
          <w:caps w:val="0"/>
          <w:strike w:val="0"/>
          <w:color w:val="000000"/>
          <w:sz w:val="22"/>
          <w:u w:val="none" w:color="000000"/>
          <w:vertAlign w:val="baseline"/>
        </w:rPr>
        <w:t>„Aktywizacja osób młodych pozostających bez pracy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powiecie tarnogórskim (III)</w:t>
      </w:r>
      <w:r>
        <w:rPr>
          <w:rFonts w:ascii="Times New Roman" w:eastAsia="Times New Roman" w:hAnsi="Times New Roman" w:cs="Times New Roman"/>
          <w:b w:val="0"/>
          <w:i w:val="0"/>
          <w:caps w:val="0"/>
          <w:strike w:val="0"/>
          <w:color w:val="000000"/>
          <w:sz w:val="22"/>
          <w:u w:val="none" w:color="000000"/>
          <w:vertAlign w:val="baseline"/>
        </w:rPr>
        <w:t>”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Regionalnego Programu Operacyjnego Województwa Śląskiego na lata 2014-2020 pt. </w:t>
      </w:r>
      <w:r>
        <w:rPr>
          <w:rFonts w:ascii="Times New Roman" w:eastAsia="Times New Roman" w:hAnsi="Times New Roman" w:cs="Times New Roman"/>
          <w:b w:val="0"/>
          <w:i/>
          <w:caps w:val="0"/>
          <w:strike w:val="0"/>
          <w:color w:val="000000"/>
          <w:sz w:val="22"/>
          <w:u w:val="none" w:color="000000"/>
          <w:vertAlign w:val="baseline"/>
        </w:rPr>
        <w:t>„Aktywizacja osób bezrobotnych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wieku 30+ zarejestrowanych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Powiatowym Urzędzie Pracy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Tarnowskich Górach (III)”.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Tabela 9. Liczba udzielonych dotacji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wg miejsca zamieszkania osoby bezrobotnej ubiegającej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się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dotację.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6930"/>
        <w:gridCol w:w="32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255"/>
        </w:trPr>
        <w:tc>
          <w:tcPr>
            <w:tcW w:w="706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Miasto/Gmina</w:t>
            </w:r>
          </w:p>
        </w:tc>
        <w:tc>
          <w:tcPr>
            <w:tcW w:w="3345" w:type="dxa"/>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Ilość</w:t>
            </w:r>
          </w:p>
        </w:tc>
      </w:tr>
      <w:tr>
        <w:tblPrEx>
          <w:tblW w:w="5000" w:type="pct"/>
          <w:tblLayout w:type="fixed"/>
          <w:tblCellMar>
            <w:left w:w="108" w:type="dxa"/>
            <w:right w:w="108" w:type="dxa"/>
          </w:tblCellMar>
        </w:tblPrEx>
        <w:trPr>
          <w:trHeight w:val="255"/>
        </w:trPr>
        <w:tc>
          <w:tcPr>
            <w:tcW w:w="706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Tarnowskie Góry</w:t>
            </w:r>
          </w:p>
        </w:tc>
        <w:tc>
          <w:tcPr>
            <w:tcW w:w="334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68</w:t>
            </w:r>
          </w:p>
        </w:tc>
      </w:tr>
      <w:tr>
        <w:tblPrEx>
          <w:tblW w:w="5000" w:type="pct"/>
          <w:tblLayout w:type="fixed"/>
          <w:tblCellMar>
            <w:left w:w="108" w:type="dxa"/>
            <w:right w:w="108" w:type="dxa"/>
          </w:tblCellMar>
        </w:tblPrEx>
        <w:trPr>
          <w:trHeight w:val="255"/>
        </w:trPr>
        <w:tc>
          <w:tcPr>
            <w:tcW w:w="706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Kalety</w:t>
            </w:r>
          </w:p>
        </w:tc>
        <w:tc>
          <w:tcPr>
            <w:tcW w:w="334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15</w:t>
            </w:r>
          </w:p>
        </w:tc>
      </w:tr>
      <w:tr>
        <w:tblPrEx>
          <w:tblW w:w="5000" w:type="pct"/>
          <w:tblLayout w:type="fixed"/>
          <w:tblCellMar>
            <w:left w:w="108" w:type="dxa"/>
            <w:right w:w="108" w:type="dxa"/>
          </w:tblCellMar>
        </w:tblPrEx>
        <w:trPr>
          <w:trHeight w:val="255"/>
        </w:trPr>
        <w:tc>
          <w:tcPr>
            <w:tcW w:w="706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Świerklaniec</w:t>
            </w:r>
          </w:p>
        </w:tc>
        <w:tc>
          <w:tcPr>
            <w:tcW w:w="334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14</w:t>
            </w:r>
          </w:p>
        </w:tc>
      </w:tr>
      <w:tr>
        <w:tblPrEx>
          <w:tblW w:w="5000" w:type="pct"/>
          <w:tblLayout w:type="fixed"/>
          <w:tblCellMar>
            <w:left w:w="108" w:type="dxa"/>
            <w:right w:w="108" w:type="dxa"/>
          </w:tblCellMar>
        </w:tblPrEx>
        <w:trPr>
          <w:trHeight w:val="255"/>
        </w:trPr>
        <w:tc>
          <w:tcPr>
            <w:tcW w:w="706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Zbrosławice</w:t>
            </w:r>
          </w:p>
        </w:tc>
        <w:tc>
          <w:tcPr>
            <w:tcW w:w="334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14</w:t>
            </w:r>
          </w:p>
        </w:tc>
      </w:tr>
      <w:tr>
        <w:tblPrEx>
          <w:tblW w:w="5000" w:type="pct"/>
          <w:tblLayout w:type="fixed"/>
          <w:tblCellMar>
            <w:left w:w="108" w:type="dxa"/>
            <w:right w:w="108" w:type="dxa"/>
          </w:tblCellMar>
        </w:tblPrEx>
        <w:trPr>
          <w:trHeight w:val="255"/>
        </w:trPr>
        <w:tc>
          <w:tcPr>
            <w:tcW w:w="706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Radzionków</w:t>
            </w:r>
          </w:p>
        </w:tc>
        <w:tc>
          <w:tcPr>
            <w:tcW w:w="334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14</w:t>
            </w:r>
          </w:p>
        </w:tc>
      </w:tr>
      <w:tr>
        <w:tblPrEx>
          <w:tblW w:w="5000" w:type="pct"/>
          <w:tblLayout w:type="fixed"/>
          <w:tblCellMar>
            <w:left w:w="108" w:type="dxa"/>
            <w:right w:w="108" w:type="dxa"/>
          </w:tblCellMar>
        </w:tblPrEx>
        <w:trPr>
          <w:trHeight w:val="255"/>
        </w:trPr>
        <w:tc>
          <w:tcPr>
            <w:tcW w:w="706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Tworóg</w:t>
            </w:r>
          </w:p>
        </w:tc>
        <w:tc>
          <w:tcPr>
            <w:tcW w:w="334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12</w:t>
            </w:r>
          </w:p>
        </w:tc>
      </w:tr>
      <w:tr>
        <w:tblPrEx>
          <w:tblW w:w="5000" w:type="pct"/>
          <w:tblLayout w:type="fixed"/>
          <w:tblCellMar>
            <w:left w:w="108" w:type="dxa"/>
            <w:right w:w="108" w:type="dxa"/>
          </w:tblCellMar>
        </w:tblPrEx>
        <w:trPr>
          <w:trHeight w:val="255"/>
        </w:trPr>
        <w:tc>
          <w:tcPr>
            <w:tcW w:w="706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Miasteczko Śląskie</w:t>
            </w:r>
          </w:p>
        </w:tc>
        <w:tc>
          <w:tcPr>
            <w:tcW w:w="334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w:t>
            </w:r>
          </w:p>
        </w:tc>
      </w:tr>
      <w:tr>
        <w:tblPrEx>
          <w:tblW w:w="5000" w:type="pct"/>
          <w:tblLayout w:type="fixed"/>
          <w:tblCellMar>
            <w:left w:w="108" w:type="dxa"/>
            <w:right w:w="108" w:type="dxa"/>
          </w:tblCellMar>
        </w:tblPrEx>
        <w:trPr>
          <w:trHeight w:val="255"/>
        </w:trPr>
        <w:tc>
          <w:tcPr>
            <w:tcW w:w="706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Ożarowice</w:t>
            </w:r>
          </w:p>
        </w:tc>
        <w:tc>
          <w:tcPr>
            <w:tcW w:w="334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w:t>
            </w:r>
          </w:p>
        </w:tc>
      </w:tr>
      <w:tr>
        <w:tblPrEx>
          <w:tblW w:w="5000" w:type="pct"/>
          <w:tblLayout w:type="fixed"/>
          <w:tblCellMar>
            <w:left w:w="108" w:type="dxa"/>
            <w:right w:w="108" w:type="dxa"/>
          </w:tblCellMar>
        </w:tblPrEx>
        <w:trPr>
          <w:trHeight w:val="255"/>
        </w:trPr>
        <w:tc>
          <w:tcPr>
            <w:tcW w:w="706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Krupski Młyn</w:t>
            </w:r>
          </w:p>
        </w:tc>
        <w:tc>
          <w:tcPr>
            <w:tcW w:w="334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r>
      <w:tr>
        <w:tblPrEx>
          <w:tblW w:w="5000" w:type="pct"/>
          <w:tblLayout w:type="fixed"/>
          <w:tblCellMar>
            <w:left w:w="108" w:type="dxa"/>
            <w:right w:w="108" w:type="dxa"/>
          </w:tblCellMar>
        </w:tblPrEx>
        <w:trPr>
          <w:trHeight w:val="255"/>
        </w:trPr>
        <w:tc>
          <w:tcPr>
            <w:tcW w:w="706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Razem</w:t>
            </w:r>
          </w:p>
        </w:tc>
        <w:tc>
          <w:tcPr>
            <w:tcW w:w="3345"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149</w:t>
            </w: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PUP Tarnowskie Góry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4.2. </w:t>
      </w:r>
      <w:r>
        <w:rPr>
          <w:rFonts w:ascii="Times New Roman" w:eastAsia="Times New Roman" w:hAnsi="Times New Roman" w:cs="Times New Roman"/>
          <w:b/>
          <w:i w:val="0"/>
          <w:caps w:val="0"/>
          <w:strike w:val="0"/>
          <w:color w:val="000000"/>
          <w:sz w:val="22"/>
          <w:u w:val="none" w:color="000000"/>
          <w:vertAlign w:val="baseline"/>
        </w:rPr>
        <w:t>REFUNDACJE WYPOSAŻENIA LUB DOPOSAŻENIA STANOWISKA PRACY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Zakłady pracy przy zatrudnianiu osób bezrobotnych mogą skorzystać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refundacji wyposażenia lub doposażenia stanowiska pracy dla skierowanego bezrobotnego</w:t>
      </w:r>
      <w:r>
        <w:rPr>
          <w:rFonts w:ascii="Times New Roman" w:eastAsia="Times New Roman" w:hAnsi="Times New Roman" w:cs="Times New Roman"/>
          <w:b w:val="0"/>
          <w:i w:val="0"/>
          <w:caps w:val="0"/>
          <w:strike w:val="0"/>
          <w:color w:val="000000"/>
          <w:sz w:val="22"/>
          <w:u w:val="none" w:color="000000"/>
          <w:vertAlign w:val="baseline"/>
        </w:rPr>
        <w:t>. Wysokość refundacji określona jest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wynosi aktualnie maksymalnie </w:t>
      </w:r>
      <w:r>
        <w:rPr>
          <w:rFonts w:ascii="Times New Roman" w:eastAsia="Times New Roman" w:hAnsi="Times New Roman" w:cs="Times New Roman"/>
          <w:b/>
          <w:i/>
          <w:caps w:val="0"/>
          <w:strike w:val="0"/>
          <w:color w:val="000000"/>
          <w:sz w:val="22"/>
          <w:u w:val="none" w:color="000000"/>
          <w:vertAlign w:val="baseline"/>
        </w:rPr>
        <w:t>6-krotność wysokości przeciętnego wynagrodzenia</w:t>
      </w:r>
      <w:r>
        <w:rPr>
          <w:rFonts w:ascii="Times New Roman" w:eastAsia="Times New Roman" w:hAnsi="Times New Roman" w:cs="Times New Roman"/>
          <w:b w:val="0"/>
          <w:i w:val="0"/>
          <w:caps w:val="0"/>
          <w:strike w:val="0"/>
          <w:color w:val="000000"/>
          <w:sz w:val="22"/>
          <w:u w:val="none" w:color="000000"/>
          <w:vertAlign w:val="baseline"/>
        </w:rPr>
        <w:t>. Aby zakład pracy mógł ubiegać się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 formę pomocy musi istnieć na rynku przez okres co najmniej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natomiast zrefundowane stanowisko pracy musi zostać utrzymane przez okres 24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Urząd zrefundował koszty wyposażenia lub doposażenia </w:t>
      </w:r>
      <w:r>
        <w:rPr>
          <w:rFonts w:ascii="Times New Roman" w:eastAsia="Times New Roman" w:hAnsi="Times New Roman" w:cs="Times New Roman"/>
          <w:b/>
          <w:i w:val="0"/>
          <w:caps w:val="0"/>
          <w:strike w:val="0"/>
          <w:color w:val="000000"/>
          <w:sz w:val="22"/>
          <w:u w:val="none" w:color="000000"/>
          <w:vertAlign w:val="baseline"/>
        </w:rPr>
        <w:t>1 stanowiska pracy</w:t>
      </w:r>
      <w:r>
        <w:rPr>
          <w:rFonts w:ascii="Times New Roman" w:eastAsia="Times New Roman" w:hAnsi="Times New Roman" w:cs="Times New Roman"/>
          <w:b w:val="0"/>
          <w:i w:val="0"/>
          <w:caps w:val="0"/>
          <w:strike w:val="0"/>
          <w:color w:val="000000"/>
          <w:sz w:val="22"/>
          <w:u w:val="none" w:color="000000"/>
          <w:vertAlign w:val="baseline"/>
        </w:rPr>
        <w:t xml:space="preserve"> dla skierowanego bezrobotnego,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realizowanego programu ze środków Europejskiego Funduszu Społecznego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realizowanego projektu pozakonkursowego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Regionalnego Programu Operacyjnego Województwa Śląskiego na lata 2014-2020 pt. </w:t>
      </w:r>
      <w:r>
        <w:rPr>
          <w:rFonts w:ascii="Times New Roman" w:eastAsia="Times New Roman" w:hAnsi="Times New Roman" w:cs="Times New Roman"/>
          <w:b w:val="0"/>
          <w:i/>
          <w:caps w:val="0"/>
          <w:strike w:val="0"/>
          <w:color w:val="000000"/>
          <w:sz w:val="22"/>
          <w:u w:val="none" w:color="000000"/>
          <w:vertAlign w:val="baseline"/>
        </w:rPr>
        <w:t>„Aktywizacja osób bezrobotnych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wieku 30+ zarejestrowanych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Powiatowym Urzędzie Pracy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Tarnowskich Górach (III)”.</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 przeprowadzonej kontroli wynika, że stanowisko jest utworzone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warunkami określonymi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zawartej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pracodawcą umowie. Pracodawca dokonał zakupów niezbędnego wyposażenia stanowiska pracy zgodnie ze szczegółową specyfikacją stanowiącą załącznik do umowy.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4.3. </w:t>
      </w:r>
      <w:r>
        <w:rPr>
          <w:rFonts w:ascii="Times New Roman" w:eastAsia="Times New Roman" w:hAnsi="Times New Roman" w:cs="Times New Roman"/>
          <w:b/>
          <w:i w:val="0"/>
          <w:caps/>
          <w:strike w:val="0"/>
          <w:color w:val="000000"/>
          <w:sz w:val="22"/>
          <w:u w:val="none" w:color="000000"/>
          <w:vertAlign w:val="baseline"/>
        </w:rPr>
        <w:t>Staż I</w:t>
      </w:r>
      <w:r>
        <w:rPr>
          <w:rFonts w:ascii="Times New Roman" w:eastAsia="Times New Roman" w:hAnsi="Times New Roman" w:cs="Times New Roman"/>
          <w:b/>
          <w:i w:val="0"/>
          <w:caps/>
          <w:strike w:val="0"/>
          <w:color w:val="000000"/>
          <w:sz w:val="22"/>
          <w:u w:val="none" w:color="000000"/>
          <w:vertAlign w:val="baseline"/>
        </w:rPr>
        <w:t> </w:t>
      </w:r>
      <w:r>
        <w:rPr>
          <w:rFonts w:ascii="Times New Roman" w:eastAsia="Times New Roman" w:hAnsi="Times New Roman" w:cs="Times New Roman"/>
          <w:b/>
          <w:i w:val="0"/>
          <w:caps/>
          <w:strike w:val="0"/>
          <w:color w:val="000000"/>
          <w:sz w:val="22"/>
          <w:u w:val="none" w:color="000000"/>
          <w:vertAlign w:val="baseline"/>
        </w:rPr>
        <w:t>BON STAŻOWY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caps w:val="0"/>
          <w:strike w:val="0"/>
          <w:color w:val="000000"/>
          <w:sz w:val="22"/>
          <w:u w:val="none" w:color="000000"/>
          <w:vertAlign w:val="baseline"/>
        </w:rPr>
        <w:t>Staż</w:t>
      </w:r>
      <w:r>
        <w:rPr>
          <w:rFonts w:ascii="Times New Roman" w:eastAsia="Times New Roman" w:hAnsi="Times New Roman" w:cs="Times New Roman"/>
          <w:b w:val="0"/>
          <w:i w:val="0"/>
          <w:caps w:val="0"/>
          <w:strike w:val="0"/>
          <w:color w:val="000000"/>
          <w:sz w:val="22"/>
          <w:u w:val="none" w:color="000000"/>
          <w:vertAlign w:val="baseline"/>
        </w:rPr>
        <w:t xml:space="preserve"> to jedna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 aktywizacji zawodowej osób bezrobotnych, pozwala osobom bezrobotnym na zdobycie doświadczenia zawodowego oraz nabycie nowych kwalifikacji zawodowych.</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caps w:val="0"/>
          <w:strike w:val="0"/>
          <w:color w:val="000000"/>
          <w:sz w:val="22"/>
          <w:u w:val="none" w:color="000000"/>
          <w:vertAlign w:val="baseline"/>
        </w:rPr>
        <w:t>Bezrobotny do 30</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roku życia</w:t>
      </w:r>
      <w:r>
        <w:rPr>
          <w:rFonts w:ascii="Times New Roman" w:eastAsia="Times New Roman" w:hAnsi="Times New Roman" w:cs="Times New Roman"/>
          <w:b w:val="0"/>
          <w:i w:val="0"/>
          <w:caps w:val="0"/>
          <w:strike w:val="0"/>
          <w:color w:val="000000"/>
          <w:sz w:val="22"/>
          <w:u w:val="none" w:color="000000"/>
          <w:vertAlign w:val="baseline"/>
        </w:rPr>
        <w:t xml:space="preserve"> może złożyć wniosek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przyznanie </w:t>
      </w:r>
      <w:r>
        <w:rPr>
          <w:rFonts w:ascii="Times New Roman" w:eastAsia="Times New Roman" w:hAnsi="Times New Roman" w:cs="Times New Roman"/>
          <w:b/>
          <w:i/>
          <w:caps w:val="0"/>
          <w:strike w:val="0"/>
          <w:color w:val="000000"/>
          <w:sz w:val="22"/>
          <w:u w:val="none" w:color="000000"/>
          <w:vertAlign w:val="baseline"/>
        </w:rPr>
        <w:t>bonu stażowego</w:t>
      </w:r>
      <w:r>
        <w:rPr>
          <w:rFonts w:ascii="Times New Roman" w:eastAsia="Times New Roman" w:hAnsi="Times New Roman" w:cs="Times New Roman"/>
          <w:b w:val="0"/>
          <w:i w:val="0"/>
          <w:caps w:val="0"/>
          <w:strike w:val="0"/>
          <w:color w:val="000000"/>
          <w:sz w:val="22"/>
          <w:u w:val="none" w:color="000000"/>
          <w:vertAlign w:val="baseline"/>
        </w:rPr>
        <w:t xml:space="preserve"> stanowiącego gwarancję skierowania do odbycia stażu u</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pracodawcy wskazanego przez bezrobotnego na okres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ile pracodawca zobowiąże się do zatrudnienia bezrobotnego po zakończeniu stażu przez okres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Pracodawcy, który zatrudni bezrobotnego przez deklarowanych okres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wypłacana jest premia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1.543,80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bonu stażowego finansowane są:</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koszty przejazdu do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 miejsca odbywania stażu (w miesięcznych transzach do łącznej wysokości 617,60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koszty niezbędnych badań lekarskich lub psychologicznych.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 </w:t>
      </w:r>
      <w:r>
        <w:rPr>
          <w:rFonts w:ascii="Times New Roman" w:eastAsia="Times New Roman" w:hAnsi="Times New Roman" w:cs="Times New Roman"/>
          <w:b/>
          <w:i w:val="0"/>
          <w:caps w:val="0"/>
          <w:strike w:val="0"/>
          <w:color w:val="000000"/>
          <w:sz w:val="22"/>
          <w:u w:val="none" w:color="000000"/>
          <w:vertAlign w:val="baseline"/>
        </w:rPr>
        <w:t xml:space="preserve">341 </w:t>
      </w:r>
      <w:r>
        <w:rPr>
          <w:rFonts w:ascii="Times New Roman" w:eastAsia="Times New Roman" w:hAnsi="Times New Roman" w:cs="Times New Roman"/>
          <w:b w:val="0"/>
          <w:i w:val="0"/>
          <w:caps w:val="0"/>
          <w:strike w:val="0"/>
          <w:color w:val="000000"/>
          <w:sz w:val="22"/>
          <w:u w:val="none" w:color="000000"/>
          <w:vertAlign w:val="baseline"/>
        </w:rPr>
        <w:t xml:space="preserve">osób odbywało </w:t>
      </w:r>
      <w:r>
        <w:rPr>
          <w:rFonts w:ascii="Times New Roman" w:eastAsia="Times New Roman" w:hAnsi="Times New Roman" w:cs="Times New Roman"/>
          <w:b/>
          <w:i w:val="0"/>
          <w:caps w:val="0"/>
          <w:strike w:val="0"/>
          <w:color w:val="000000"/>
          <w:sz w:val="22"/>
          <w:u w:val="none" w:color="000000"/>
          <w:vertAlign w:val="baseline"/>
        </w:rPr>
        <w:t xml:space="preserve">staż </w:t>
      </w:r>
      <w:r>
        <w:rPr>
          <w:rFonts w:ascii="Times New Roman" w:eastAsia="Times New Roman" w:hAnsi="Times New Roman" w:cs="Times New Roman"/>
          <w:b w:val="0"/>
          <w:i w:val="0"/>
          <w:caps w:val="0"/>
          <w:strike w:val="0"/>
          <w:color w:val="000000"/>
          <w:sz w:val="22"/>
          <w:u w:val="none" w:color="000000"/>
          <w:vertAlign w:val="baseline"/>
        </w:rPr>
        <w:t>zorganizowany u</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pracodawców (w tym </w:t>
      </w:r>
      <w:r>
        <w:rPr>
          <w:rFonts w:ascii="Times New Roman" w:eastAsia="Times New Roman" w:hAnsi="Times New Roman" w:cs="Times New Roman"/>
          <w:b/>
          <w:i w:val="0"/>
          <w:caps w:val="0"/>
          <w:strike w:val="0"/>
          <w:color w:val="000000"/>
          <w:sz w:val="22"/>
          <w:u w:val="none" w:color="000000"/>
          <w:vertAlign w:val="baseline"/>
        </w:rPr>
        <w:t>16</w:t>
      </w:r>
      <w:r>
        <w:rPr>
          <w:rFonts w:ascii="Times New Roman" w:eastAsia="Times New Roman" w:hAnsi="Times New Roman" w:cs="Times New Roman"/>
          <w:b w:val="0"/>
          <w:i w:val="0"/>
          <w:caps w:val="0"/>
          <w:strike w:val="0"/>
          <w:color w:val="000000"/>
          <w:sz w:val="22"/>
          <w:u w:val="none" w:color="000000"/>
          <w:vertAlign w:val="baseline"/>
        </w:rPr>
        <w:t xml:space="preserve"> 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przyznanego </w:t>
      </w:r>
      <w:r>
        <w:rPr>
          <w:rFonts w:ascii="Times New Roman" w:eastAsia="Times New Roman" w:hAnsi="Times New Roman" w:cs="Times New Roman"/>
          <w:b/>
          <w:i w:val="0"/>
          <w:caps w:val="0"/>
          <w:strike w:val="0"/>
          <w:color w:val="000000"/>
          <w:sz w:val="22"/>
          <w:u w:val="none" w:color="000000"/>
          <w:vertAlign w:val="baseline"/>
        </w:rPr>
        <w:t>bonu stażowego</w:t>
      </w:r>
      <w:r>
        <w:rPr>
          <w:rFonts w:ascii="Times New Roman" w:eastAsia="Times New Roman" w:hAnsi="Times New Roman" w:cs="Times New Roman"/>
          <w:b w:val="0"/>
          <w:i w:val="0"/>
          <w:caps w:val="0"/>
          <w:strike w:val="0"/>
          <w:color w:val="000000"/>
          <w:sz w:val="22"/>
          <w:u w:val="none" w:color="000000"/>
          <w:vertAlign w:val="baseline"/>
        </w:rPr>
        <w:t xml:space="preserve">). Staż rozpoczęło </w:t>
      </w:r>
      <w:r>
        <w:rPr>
          <w:rFonts w:ascii="Times New Roman" w:eastAsia="Times New Roman" w:hAnsi="Times New Roman" w:cs="Times New Roman"/>
          <w:b/>
          <w:i w:val="0"/>
          <w:caps w:val="0"/>
          <w:strike w:val="0"/>
          <w:color w:val="000000"/>
          <w:sz w:val="22"/>
          <w:u w:val="none" w:color="000000"/>
          <w:vertAlign w:val="baseline"/>
        </w:rPr>
        <w:t xml:space="preserve">251 </w:t>
      </w:r>
      <w:r>
        <w:rPr>
          <w:rFonts w:ascii="Times New Roman" w:eastAsia="Times New Roman" w:hAnsi="Times New Roman" w:cs="Times New Roman"/>
          <w:b w:val="0"/>
          <w:i w:val="0"/>
          <w:caps w:val="0"/>
          <w:strike w:val="0"/>
          <w:color w:val="000000"/>
          <w:sz w:val="22"/>
          <w:u w:val="none" w:color="000000"/>
          <w:vertAlign w:val="baseline"/>
        </w:rPr>
        <w:t>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tym </w:t>
      </w:r>
      <w:r>
        <w:rPr>
          <w:rFonts w:ascii="Times New Roman" w:eastAsia="Times New Roman" w:hAnsi="Times New Roman" w:cs="Times New Roman"/>
          <w:b/>
          <w:i w:val="0"/>
          <w:caps w:val="0"/>
          <w:strike w:val="0"/>
          <w:color w:val="000000"/>
          <w:sz w:val="22"/>
          <w:u w:val="none" w:color="000000"/>
          <w:vertAlign w:val="baseline"/>
        </w:rPr>
        <w:t xml:space="preserve">207 </w:t>
      </w:r>
      <w:r>
        <w:rPr>
          <w:rFonts w:ascii="Times New Roman" w:eastAsia="Times New Roman" w:hAnsi="Times New Roman" w:cs="Times New Roman"/>
          <w:b w:val="0"/>
          <w:i w:val="0"/>
          <w:caps w:val="0"/>
          <w:strike w:val="0"/>
          <w:color w:val="000000"/>
          <w:sz w:val="22"/>
          <w:u w:val="none" w:color="000000"/>
          <w:vertAlign w:val="baseline"/>
        </w:rPr>
        <w:t>kobiet, zaś 66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kontynuowało staż rozpoczęty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2017 roku.</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Urząd finansował staże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realizowanych programów ze środków krajowych Funduszu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dodatkowo pozyskanych środków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rezerwy Ministra Rodziny,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Polityki Społecznej na finansowanie staży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placówkach Agencji Restrukturyzacji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Modernizacji Rolnictwa,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ze środków Europejskiego Funduszu Społecznego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realizowanych projektów pozakonkursowych: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Programu Operacyjnego Wiedza Edukacja Rozwój pt. </w:t>
      </w:r>
      <w:r>
        <w:rPr>
          <w:rFonts w:ascii="Times New Roman" w:eastAsia="Times New Roman" w:hAnsi="Times New Roman" w:cs="Times New Roman"/>
          <w:b w:val="0"/>
          <w:i/>
          <w:caps w:val="0"/>
          <w:strike w:val="0"/>
          <w:color w:val="000000"/>
          <w:sz w:val="22"/>
          <w:u w:val="none" w:color="000000"/>
          <w:vertAlign w:val="baseline"/>
        </w:rPr>
        <w:t>„Aktywizacja osób młodych pozostających bez pracy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powiecie tarnogórskim (III)</w:t>
      </w:r>
      <w:r>
        <w:rPr>
          <w:rFonts w:ascii="Times New Roman" w:eastAsia="Times New Roman" w:hAnsi="Times New Roman" w:cs="Times New Roman"/>
          <w:b w:val="0"/>
          <w:i w:val="0"/>
          <w:caps w:val="0"/>
          <w:strike w:val="0"/>
          <w:color w:val="000000"/>
          <w:sz w:val="22"/>
          <w:u w:val="none" w:color="000000"/>
          <w:vertAlign w:val="baseline"/>
        </w:rPr>
        <w:t>”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Regionalnego Programu Operacyjnego Województwa Śląskiego na lata 2014-2020 pt. </w:t>
      </w:r>
      <w:r>
        <w:rPr>
          <w:rFonts w:ascii="Times New Roman" w:eastAsia="Times New Roman" w:hAnsi="Times New Roman" w:cs="Times New Roman"/>
          <w:b w:val="0"/>
          <w:i/>
          <w:caps w:val="0"/>
          <w:strike w:val="0"/>
          <w:color w:val="000000"/>
          <w:sz w:val="22"/>
          <w:u w:val="none" w:color="000000"/>
          <w:vertAlign w:val="baseline"/>
        </w:rPr>
        <w:t>„Aktywizacja osób bezrobotnych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wieku 30+ zarejestrowanych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Powiatowym Urzędzie Pracy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Tarnowskich Górach (III)”.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4.4. </w:t>
      </w:r>
      <w:r>
        <w:rPr>
          <w:rFonts w:ascii="Times New Roman" w:eastAsia="Times New Roman" w:hAnsi="Times New Roman" w:cs="Times New Roman"/>
          <w:b/>
          <w:i w:val="0"/>
          <w:caps/>
          <w:strike w:val="0"/>
          <w:color w:val="000000"/>
          <w:sz w:val="22"/>
          <w:u w:val="none" w:color="000000"/>
          <w:vertAlign w:val="baseline"/>
        </w:rPr>
        <w:t>Przygotowanie Zawodowe dorosłych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Przygotowanie zawodowe dorosłych to instrument aktywizacji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praktycznej nauki zawodu dorosłych lub przyuczenia do pracy dorosłych, realizowany bez nawiązania stosunku pracy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pracodawcą, według programu obejmującego nabywanie umiejętności praktycznych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wiedzy teoretycznej, zakończony egzaminem.</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Przygotowanie zawodowe dorosłych jest realizowane według programu ukierunkowanego na nabywanie umiejętności praktycznych oraz zdobywanie wiedzy teoretycznej, niezbędnej do wykonywania zadań zawodowych, przygotowanego przez pracodawcę lub instytucję szkoleniową we współpracy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pracodawcą.</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Do odbycia </w:t>
      </w:r>
      <w:r>
        <w:rPr>
          <w:rFonts w:ascii="Times New Roman" w:eastAsia="Times New Roman" w:hAnsi="Times New Roman" w:cs="Times New Roman"/>
          <w:b/>
          <w:i w:val="0"/>
          <w:caps w:val="0"/>
          <w:strike w:val="0"/>
          <w:color w:val="000000"/>
          <w:sz w:val="22"/>
          <w:u w:val="none" w:color="000000"/>
          <w:vertAlign w:val="baseline"/>
        </w:rPr>
        <w:t>przygotowania zawodowego dorosłych</w:t>
      </w:r>
      <w:r>
        <w:rPr>
          <w:rFonts w:ascii="Times New Roman" w:eastAsia="Times New Roman" w:hAnsi="Times New Roman" w:cs="Times New Roman"/>
          <w:b w:val="0"/>
          <w:i w:val="0"/>
          <w:caps w:val="0"/>
          <w:strike w:val="0"/>
          <w:color w:val="000000"/>
          <w:sz w:val="22"/>
          <w:u w:val="none" w:color="000000"/>
          <w:vertAlign w:val="baseline"/>
        </w:rPr>
        <w:t xml:space="preserv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2018 roku skierowano </w:t>
      </w:r>
      <w:r>
        <w:rPr>
          <w:rFonts w:ascii="Times New Roman" w:eastAsia="Times New Roman" w:hAnsi="Times New Roman" w:cs="Times New Roman"/>
          <w:b/>
          <w:i w:val="0"/>
          <w:caps w:val="0"/>
          <w:strike w:val="0"/>
          <w:color w:val="000000"/>
          <w:sz w:val="22"/>
          <w:u w:val="none" w:color="000000"/>
          <w:vertAlign w:val="baseline"/>
        </w:rPr>
        <w:t>4</w:t>
      </w:r>
      <w:r>
        <w:rPr>
          <w:rFonts w:ascii="Times New Roman" w:eastAsia="Times New Roman" w:hAnsi="Times New Roman" w:cs="Times New Roman"/>
          <w:b w:val="0"/>
          <w:i w:val="0"/>
          <w:caps w:val="0"/>
          <w:strike w:val="0"/>
          <w:color w:val="000000"/>
          <w:sz w:val="22"/>
          <w:u w:val="none" w:color="000000"/>
          <w:vertAlign w:val="baseline"/>
        </w:rPr>
        <w:t xml:space="preserve"> osoby,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tym </w:t>
      </w:r>
      <w:r>
        <w:rPr>
          <w:rFonts w:ascii="Times New Roman" w:eastAsia="Times New Roman" w:hAnsi="Times New Roman" w:cs="Times New Roman"/>
          <w:b/>
          <w:i w:val="0"/>
          <w:caps w:val="0"/>
          <w:strike w:val="0"/>
          <w:color w:val="000000"/>
          <w:sz w:val="22"/>
          <w:u w:val="none" w:color="000000"/>
          <w:vertAlign w:val="baseline"/>
        </w:rPr>
        <w:t xml:space="preserve">2 </w:t>
      </w:r>
      <w:r>
        <w:rPr>
          <w:rFonts w:ascii="Times New Roman" w:eastAsia="Times New Roman" w:hAnsi="Times New Roman" w:cs="Times New Roman"/>
          <w:b w:val="0"/>
          <w:i w:val="0"/>
          <w:caps w:val="0"/>
          <w:strike w:val="0"/>
          <w:color w:val="000000"/>
          <w:sz w:val="22"/>
          <w:u w:val="none" w:color="000000"/>
          <w:vertAlign w:val="baseline"/>
        </w:rPr>
        <w:t>kobiety. Organizację tej formy aktywizacji Urząd finansował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realizowanych programów ze środków Europejskiego Funduszu Społecznego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realizowanych projektów pozakonkursowych: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Programu Operacyjnego Wiedza Edukacja Rozwój pt. </w:t>
      </w:r>
      <w:r>
        <w:rPr>
          <w:rFonts w:ascii="Times New Roman" w:eastAsia="Times New Roman" w:hAnsi="Times New Roman" w:cs="Times New Roman"/>
          <w:b w:val="0"/>
          <w:i/>
          <w:caps w:val="0"/>
          <w:strike w:val="0"/>
          <w:color w:val="000000"/>
          <w:sz w:val="22"/>
          <w:u w:val="none" w:color="000000"/>
          <w:vertAlign w:val="baseline"/>
        </w:rPr>
        <w:t>„Aktywizacja osób młodych pozostających bez pracy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powiecie tarnogórskim (III)</w:t>
      </w:r>
      <w:r>
        <w:rPr>
          <w:rFonts w:ascii="Times New Roman" w:eastAsia="Times New Roman" w:hAnsi="Times New Roman" w:cs="Times New Roman"/>
          <w:b w:val="0"/>
          <w:i w:val="0"/>
          <w:caps w:val="0"/>
          <w:strike w:val="0"/>
          <w:color w:val="000000"/>
          <w:sz w:val="22"/>
          <w:u w:val="none" w:color="000000"/>
          <w:vertAlign w:val="baseline"/>
        </w:rPr>
        <w:t>”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Regionalnego Programu Operacyjnego Województwa Śląskiego na lata 2014-2020 pt. </w:t>
      </w:r>
      <w:r>
        <w:rPr>
          <w:rFonts w:ascii="Times New Roman" w:eastAsia="Times New Roman" w:hAnsi="Times New Roman" w:cs="Times New Roman"/>
          <w:b w:val="0"/>
          <w:i/>
          <w:caps w:val="0"/>
          <w:strike w:val="0"/>
          <w:color w:val="000000"/>
          <w:sz w:val="22"/>
          <w:u w:val="none" w:color="000000"/>
          <w:vertAlign w:val="baseline"/>
        </w:rPr>
        <w:t>„Aktywizacja osób bezrobotnych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wieku 30+ zarejestrowanych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Powiatowym Urzędzie Pracy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Tarnowskich Górach (III)”.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4.5. </w:t>
      </w:r>
      <w:r>
        <w:rPr>
          <w:rFonts w:ascii="Times New Roman" w:eastAsia="Times New Roman" w:hAnsi="Times New Roman" w:cs="Times New Roman"/>
          <w:b/>
          <w:i w:val="0"/>
          <w:caps/>
          <w:strike w:val="0"/>
          <w:color w:val="000000"/>
          <w:sz w:val="22"/>
          <w:u w:val="none" w:color="000000"/>
          <w:vertAlign w:val="baseline"/>
        </w:rPr>
        <w:t>Prace interwencyjne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Prace interwencyjne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ustawą oznaczają zatrudnienie bezrobotnego przez pracodawcę, jeżeli zatrudnienie nastąpiło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wyniku umowy zawartej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Powiatowym Urzędem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ma na celu wsparcie osób bezrobotnych.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prace interwencyjne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wyniku wydanego przez Urząd skierowania rozpoczęło </w:t>
      </w:r>
      <w:r>
        <w:rPr>
          <w:rFonts w:ascii="Times New Roman" w:eastAsia="Times New Roman" w:hAnsi="Times New Roman" w:cs="Times New Roman"/>
          <w:b/>
          <w:i w:val="0"/>
          <w:caps w:val="0"/>
          <w:strike w:val="0"/>
          <w:color w:val="000000"/>
          <w:sz w:val="22"/>
          <w:u w:val="none" w:color="000000"/>
          <w:vertAlign w:val="baseline"/>
        </w:rPr>
        <w:t>150 osób</w:t>
      </w:r>
      <w:r>
        <w:rPr>
          <w:rFonts w:ascii="Times New Roman" w:eastAsia="Times New Roman" w:hAnsi="Times New Roman" w:cs="Times New Roman"/>
          <w:b w:val="0"/>
          <w:i w:val="0"/>
          <w:caps w:val="0"/>
          <w:strike w:val="0"/>
          <w:color w:val="000000"/>
          <w:sz w:val="22"/>
          <w:u w:val="none" w:color="000000"/>
          <w:vertAlign w:val="baseline"/>
        </w:rPr>
        <w: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w:t>
      </w:r>
      <w:r>
        <w:rPr>
          <w:rFonts w:ascii="Times New Roman" w:eastAsia="Times New Roman" w:hAnsi="Times New Roman" w:cs="Times New Roman"/>
          <w:b/>
          <w:i w:val="0"/>
          <w:caps w:val="0"/>
          <w:strike w:val="0"/>
          <w:color w:val="000000"/>
          <w:sz w:val="22"/>
          <w:u w:val="none" w:color="000000"/>
          <w:vertAlign w:val="baseline"/>
        </w:rPr>
        <w:t xml:space="preserve"> 79</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kobiet</w:t>
      </w:r>
      <w:r>
        <w:rPr>
          <w:rFonts w:ascii="Times New Roman" w:eastAsia="Times New Roman" w:hAnsi="Times New Roman" w:cs="Times New Roman"/>
          <w:b w:val="0"/>
          <w:i w:val="0"/>
          <w:caps w:val="0"/>
          <w:strike w:val="0"/>
          <w:color w:val="000000"/>
          <w:sz w:val="22"/>
          <w:u w:val="none" w:color="000000"/>
          <w:vertAlign w:val="baseline"/>
        </w:rPr>
        <w:t>. Ponadto 82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osoby kontynuowały odbywanie tej formy rozpoczętej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2017.</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Organizacja prac interwencyjnych finansowana była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realizowanych programów ze środków krajowych Funduszu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dodatkowo pozyskanych środków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rezerwy Ministra Rodziny,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Polityki Społecznej na aktywizację zawodową bezrobotnych powyżej 45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zamieszkujących na wsi,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ze środków Europejskiego Funduszu Społecznego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realizowanych projektów pozakonkursowych: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Programu Operacyjnego Wiedza Edukacja Rozwój pt. </w:t>
      </w:r>
      <w:r>
        <w:rPr>
          <w:rFonts w:ascii="Times New Roman" w:eastAsia="Times New Roman" w:hAnsi="Times New Roman" w:cs="Times New Roman"/>
          <w:b w:val="0"/>
          <w:i/>
          <w:caps w:val="0"/>
          <w:strike w:val="0"/>
          <w:color w:val="000000"/>
          <w:sz w:val="22"/>
          <w:u w:val="none" w:color="000000"/>
          <w:vertAlign w:val="baseline"/>
        </w:rPr>
        <w:t>„Aktywizacja osób młodych pozostających bez pracy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powiecie tarnogórskim (III)</w:t>
      </w:r>
      <w:r>
        <w:rPr>
          <w:rFonts w:ascii="Times New Roman" w:eastAsia="Times New Roman" w:hAnsi="Times New Roman" w:cs="Times New Roman"/>
          <w:b w:val="0"/>
          <w:i w:val="0"/>
          <w:caps w:val="0"/>
          <w:strike w:val="0"/>
          <w:color w:val="000000"/>
          <w:sz w:val="22"/>
          <w:u w:val="none" w:color="000000"/>
          <w:vertAlign w:val="baseline"/>
        </w:rPr>
        <w:t>”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Regionalnego Programu Operacyjnego Województwa Śląskiego na lata 2014-2020 pt. </w:t>
      </w:r>
      <w:r>
        <w:rPr>
          <w:rFonts w:ascii="Times New Roman" w:eastAsia="Times New Roman" w:hAnsi="Times New Roman" w:cs="Times New Roman"/>
          <w:b w:val="0"/>
          <w:i/>
          <w:caps w:val="0"/>
          <w:strike w:val="0"/>
          <w:color w:val="000000"/>
          <w:sz w:val="22"/>
          <w:u w:val="none" w:color="000000"/>
          <w:vertAlign w:val="baseline"/>
        </w:rPr>
        <w:t>„Aktywizacja osób bezrobotnych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wieku 30+ zarejestrowanych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Powiatowym Urzędzie Pracy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Tarnowskich Górach (III)”.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4.6. </w:t>
      </w:r>
      <w:r>
        <w:rPr>
          <w:rFonts w:ascii="Times New Roman" w:eastAsia="Times New Roman" w:hAnsi="Times New Roman" w:cs="Times New Roman"/>
          <w:b/>
          <w:i w:val="0"/>
          <w:caps/>
          <w:strike w:val="0"/>
          <w:color w:val="000000"/>
          <w:sz w:val="22"/>
          <w:u w:val="none" w:color="000000"/>
          <w:vertAlign w:val="baseline"/>
        </w:rPr>
        <w:t>Roboty publiczne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skierowano do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robót publicznych</w:t>
      </w:r>
      <w:r>
        <w:rPr>
          <w:rFonts w:ascii="Times New Roman" w:eastAsia="Times New Roman" w:hAnsi="Times New Roman" w:cs="Times New Roman"/>
          <w:b/>
          <w:i w:val="0"/>
          <w:caps w:val="0"/>
          <w:strike w:val="0"/>
          <w:color w:val="000000"/>
          <w:sz w:val="22"/>
          <w:u w:val="none" w:color="000000"/>
          <w:vertAlign w:val="baseline"/>
        </w:rPr>
        <w:t xml:space="preserve"> 27</w:t>
      </w:r>
      <w:r>
        <w:rPr>
          <w:rFonts w:ascii="Times New Roman" w:eastAsia="Times New Roman" w:hAnsi="Times New Roman" w:cs="Times New Roman"/>
          <w:b w:val="0"/>
          <w:i w:val="0"/>
          <w:caps w:val="0"/>
          <w:strike w:val="0"/>
          <w:color w:val="000000"/>
          <w:sz w:val="22"/>
          <w:u w:val="none" w:color="000000"/>
          <w:vertAlign w:val="baseline"/>
        </w:rPr>
        <w:t xml:space="preserve"> osób bezrobotnych, </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 xml:space="preserve">w tym </w:t>
      </w:r>
      <w:r>
        <w:rPr>
          <w:rFonts w:ascii="Times New Roman" w:eastAsia="Times New Roman" w:hAnsi="Times New Roman" w:cs="Times New Roman"/>
          <w:b/>
          <w:i w:val="0"/>
          <w:caps w:val="0"/>
          <w:strike w:val="0"/>
          <w:color w:val="000000"/>
          <w:sz w:val="22"/>
          <w:u w:val="none" w:color="000000"/>
          <w:vertAlign w:val="baseline"/>
        </w:rPr>
        <w:t>18 kobiet</w:t>
      </w:r>
      <w:r>
        <w:rPr>
          <w:rFonts w:ascii="Times New Roman" w:eastAsia="Times New Roman" w:hAnsi="Times New Roman" w:cs="Times New Roman"/>
          <w:b w:val="0"/>
          <w:i w:val="0"/>
          <w:caps w:val="0"/>
          <w:strike w:val="0"/>
          <w:color w:val="000000"/>
          <w:sz w:val="22"/>
          <w:u w:val="none" w:color="000000"/>
          <w:vertAlign w:val="baseline"/>
        </w:rPr>
        <w:t>,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kontynuowało tę formę aktywizacji rozpoczętą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Roboty publiczne zorganizowały samorządy gminne, były to najczęściej prace porządkowe na terenie gminy. Do wykonywania prac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robót publicznych skierowano m.in.: 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do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osoby długotrwale bezrobotne, 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osoby powyżej 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osoby niepełnosprawne.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Organizacja robót publicznych finansowana była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realizowanych programów ze środków krajowych Funduszu Pracy, Programu specjalnego „Cel – praca!” oraz dodatkowo pozyskanych środków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rezerw Ministra Rodziny,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Polityki Społecznej na aktywizację zawodową bezrobotnych zamieszkujących na wsi.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4.7. </w:t>
      </w:r>
      <w:r>
        <w:rPr>
          <w:rFonts w:ascii="Times New Roman" w:eastAsia="Times New Roman" w:hAnsi="Times New Roman" w:cs="Times New Roman"/>
          <w:b/>
          <w:i w:val="0"/>
          <w:caps/>
          <w:strike w:val="0"/>
          <w:color w:val="000000"/>
          <w:sz w:val="22"/>
          <w:u w:val="none" w:color="000000"/>
          <w:vertAlign w:val="baseline"/>
        </w:rPr>
        <w:t xml:space="preserve">Prace społecznie użyteczne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Prace społecznie użyteczne to forma aktywizacji osób bezrobotnych bez prawa do zasiłku, korzystających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społecznej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niejednokrotnie mających problemy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przystosowaniem zawodowym. Prace wykonywane są na użytek gminy,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liczba godzin pracy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przekraczać 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tygodniowo.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 Urząd zawarł porozumienia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następującymi gminami, na rzecz których prace społecznie użyteczne były wykonywane: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·Radzionków,</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·Tworóg,</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·Krupski Młyn,</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·Ożarowice,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·Zbrosławice,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·Świerklaniec,</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·Tarnowskie Góry.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W wyniku zawartych porozumień do wykonywania prac społecznie użytecznych skierowano łącznie </w:t>
      </w:r>
      <w:r>
        <w:rPr>
          <w:rFonts w:ascii="Times New Roman" w:eastAsia="Times New Roman" w:hAnsi="Times New Roman" w:cs="Times New Roman"/>
          <w:b/>
          <w:i w:val="0"/>
          <w:caps w:val="0"/>
          <w:strike w:val="0"/>
          <w:color w:val="000000"/>
          <w:sz w:val="22"/>
          <w:u w:val="none" w:color="000000"/>
          <w:vertAlign w:val="baseline"/>
        </w:rPr>
        <w:t>78 osób</w:t>
      </w:r>
      <w:r>
        <w:rPr>
          <w:rFonts w:ascii="Times New Roman" w:eastAsia="Times New Roman" w:hAnsi="Times New Roman" w:cs="Times New Roman"/>
          <w:b w:val="0"/>
          <w:i w:val="0"/>
          <w:caps w:val="0"/>
          <w:strike w:val="0"/>
          <w:color w:val="000000"/>
          <w:sz w:val="22"/>
          <w:u w:val="none" w:color="000000"/>
          <w:vertAlign w:val="baseline"/>
        </w:rPr>
        <w: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37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kobiet, które wykonywały m.in. prace porządkowe oraz remontowe na terenie swojej gminy.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4.8. </w:t>
      </w:r>
      <w:r>
        <w:rPr>
          <w:rFonts w:ascii="Times New Roman" w:eastAsia="Times New Roman" w:hAnsi="Times New Roman" w:cs="Times New Roman"/>
          <w:b/>
          <w:i w:val="0"/>
          <w:caps/>
          <w:strike w:val="0"/>
          <w:color w:val="000000"/>
          <w:sz w:val="22"/>
          <w:u w:val="none" w:color="000000"/>
          <w:vertAlign w:val="baseline"/>
        </w:rPr>
        <w:t>FINANSOWANIE KOSZTÓW przeJAZDÓW DO MIEJSCA ZATRUDNIENIA, odbywania stażu, przygotowania zawodowego dorosłych, szkolenia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Finansowanie kosztów przejazdu to jeden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instrumentów rynku pracy wspierających podstawowe usługi rynku pracy.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Zwrotu kosztów dojazdu starosta może dokonywać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Funduszu Pracy – przez okres do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 osobie, która spełnia łącznie następujące warunki:</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podjęła zatrudnienie lub inną pracę zarobkową, przygotowanie zawodowe dorosłych, staż lub została skierowana na zajęcia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poradnictwa zawodowego na podstawie skierowania powiatowego urzędu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dojeżdża do tych miejsc,</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uzyskuje wynagrodzenie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nieprzekraczającej 200% minimalnego wynagrodzenia za pracę.</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Starosta może zwrócić również bezrobotnemu :</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koszt przejazdu do pracodawcy (i powrotu do miejsca zamieszkania)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skierowania bezrobotnego do pracodawcy, który zgłosił ofertę pracy, jeżeli siedziba tego pracodawcy znajduje się poza miejscem zamieszkania bezrobotnego,</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koszt przejazdu na badania lekarskie (i powrotu do miejsca zamieszkania), jeżeli na badania te bezrobotny został skierowany przez powiatowy urząd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dojeżdża do tych miejsc,</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koszt przejazdu do miejsca wykonywania prac społecznie użytecznych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powrotu do miejsca zamieszkania lub pobytu.</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Powiatowy Urząd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2018 roku wydatkował kwotę </w:t>
      </w:r>
      <w:r>
        <w:rPr>
          <w:rFonts w:ascii="Times New Roman" w:eastAsia="Times New Roman" w:hAnsi="Times New Roman" w:cs="Times New Roman"/>
          <w:b/>
          <w:i w:val="0"/>
          <w:caps w:val="0"/>
          <w:strike w:val="0"/>
          <w:color w:val="000000"/>
          <w:sz w:val="22"/>
          <w:u w:val="none" w:color="000000"/>
          <w:vertAlign w:val="baseline"/>
        </w:rPr>
        <w:t>2 708,77</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zł</w:t>
      </w:r>
      <w:r>
        <w:rPr>
          <w:rFonts w:ascii="Times New Roman" w:eastAsia="Times New Roman" w:hAnsi="Times New Roman" w:cs="Times New Roman"/>
          <w:b w:val="0"/>
          <w:i w:val="0"/>
          <w:caps w:val="0"/>
          <w:strike w:val="0"/>
          <w:color w:val="000000"/>
          <w:sz w:val="22"/>
          <w:u w:val="none" w:color="000000"/>
          <w:vertAlign w:val="baseline"/>
        </w:rPr>
        <w:t xml:space="preserve"> na zwrot kosztów dojazdu osobom bezrobotnym.</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4.9.</w:t>
      </w:r>
      <w:r>
        <w:rPr>
          <w:rFonts w:ascii="Times New Roman" w:eastAsia="Times New Roman" w:hAnsi="Times New Roman" w:cs="Times New Roman"/>
          <w:b/>
          <w:i w:val="0"/>
          <w:caps/>
          <w:strike w:val="0"/>
          <w:color w:val="000000"/>
          <w:sz w:val="22"/>
          <w:u w:val="none" w:color="000000"/>
          <w:vertAlign w:val="baseline"/>
        </w:rPr>
        <w:t xml:space="preserve"> refundacja kosztów opieki nad dzieckiem lub dziećmi do lat 7</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Bezrobotnym posiadającym co najmniej jedno dziecko do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starosta może,</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po udokumentowaniu poniesionych kosztów, refundować koszty opieki nad dzieckiem lub dziećmi do lat 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uzgodnionej,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wyższej jednak niż połowa zasiłku dla bezrobotnych, na każde dziecko, na opiekę którego poniesiono koszty, jeżeli bezrobotny podejmie zatrudnienie lub inna pracę zarobkową lub zostanie skierowany na staż, przygotowanie zawodowe dorosłych lub szkolenie oraz pod warunkiem osiągania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tego tytułu miesięcznie przychodów nieprzekraczających minimalnego wynagrodzenia za pracę. Refundacja przysługuje na okres do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tut. Urząd zrefundował koszty opieki nad dzieckiem do lat 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wysokości </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111,00</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zł.</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4.10. </w:t>
      </w:r>
      <w:r>
        <w:rPr>
          <w:rFonts w:ascii="Times New Roman" w:eastAsia="Times New Roman" w:hAnsi="Times New Roman" w:cs="Times New Roman"/>
          <w:b/>
          <w:i w:val="0"/>
          <w:caps/>
          <w:strike w:val="0"/>
          <w:color w:val="000000"/>
          <w:sz w:val="22"/>
          <w:u w:val="none" w:color="000000"/>
          <w:vertAlign w:val="baseline"/>
        </w:rPr>
        <w:t>DODATKI AKTYWIZACYJNE</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Dodatek aktywizacyjny, to świadczenie, przysługujące bezrobotnym posiadającym prawo do zasiłku, którzy:</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wyniku skierowania przez urząd pracy podjęli zatrudnienie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niepełnym wymiarze czasu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otrzymują wynagrodzenie niższe od minimalnego wynagrodzenia za pracę,</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z własnej inicjatywy podjęli zatrudnienie lub inną pracę zarobkową.</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przypadku, gdy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wyniku skierowania przez urząd pracy osoba bezrobotna posiadająca prawo do zasiłku podejmuje zatrudnienie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niepełnym wymiarze czasu pracy obowiązującym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danym zawodzie lub służbie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otrzymuje wynagrodzenie niższe od minimalnego wynagrodzenia za pracę, może ubiegać się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dodatek aktywizacyjny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stanowiącej różnicę między minimalnym wynagrodzeniem za pracę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otrzymanym wynagrodzeniem,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większym jednak niż 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zasiłku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przez okres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jakim przysługiwałby bezrobotnemu zasiłek.</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przypadku, gdy osoba bezrobotna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własnej inicjatywy podejmuje zatrudnienie lub inną pracę zarobkową może ubiegać się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dodatek aktywizacyjny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do 50% zasiłku przez połowę okresu,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jakim przysługiwałby bezrobotnemu zasiłek.</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roku Urząd wydatkował kwotę </w:t>
      </w:r>
      <w:r>
        <w:rPr>
          <w:rFonts w:ascii="Times New Roman" w:eastAsia="Times New Roman" w:hAnsi="Times New Roman" w:cs="Times New Roman"/>
          <w:b/>
          <w:i w:val="0"/>
          <w:caps w:val="0"/>
          <w:strike w:val="0"/>
          <w:color w:val="000000"/>
          <w:sz w:val="22"/>
          <w:u w:val="none" w:color="000000"/>
          <w:vertAlign w:val="baseline"/>
        </w:rPr>
        <w:t>160,7 tyś. zł</w:t>
      </w:r>
      <w:r>
        <w:rPr>
          <w:rFonts w:ascii="Times New Roman" w:eastAsia="Times New Roman" w:hAnsi="Times New Roman" w:cs="Times New Roman"/>
          <w:b w:val="0"/>
          <w:i w:val="0"/>
          <w:caps w:val="0"/>
          <w:strike w:val="0"/>
          <w:color w:val="000000"/>
          <w:sz w:val="22"/>
          <w:u w:val="none" w:color="000000"/>
          <w:vertAlign w:val="baseline"/>
        </w:rPr>
        <w:t xml:space="preserve"> na finansowanie dodatków aktywizacyjnych dla </w:t>
      </w:r>
      <w:r>
        <w:rPr>
          <w:rFonts w:ascii="Times New Roman" w:eastAsia="Times New Roman" w:hAnsi="Times New Roman" w:cs="Times New Roman"/>
          <w:b/>
          <w:i w:val="0"/>
          <w:caps w:val="0"/>
          <w:strike w:val="0"/>
          <w:color w:val="000000"/>
          <w:sz w:val="22"/>
          <w:u w:val="none" w:color="000000"/>
          <w:vertAlign w:val="baseline"/>
        </w:rPr>
        <w:t>200</w:t>
      </w:r>
      <w:r>
        <w:rPr>
          <w:rFonts w:ascii="Times New Roman" w:eastAsia="Times New Roman" w:hAnsi="Times New Roman" w:cs="Times New Roman"/>
          <w:b w:val="0"/>
          <w:i w:val="0"/>
          <w:caps w:val="0"/>
          <w:strike w:val="0"/>
          <w:color w:val="000000"/>
          <w:sz w:val="22"/>
          <w:u w:val="none" w:color="000000"/>
          <w:vertAlign w:val="baseline"/>
        </w:rPr>
        <w:t xml:space="preserve"> osób bezrobotnych posiadających prawo do zasiłku, którzy podjęli zatrudnienie lub inną pracę zarobkową.</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4.11. </w:t>
      </w:r>
      <w:r>
        <w:rPr>
          <w:rFonts w:ascii="Times New Roman" w:eastAsia="Times New Roman" w:hAnsi="Times New Roman" w:cs="Times New Roman"/>
          <w:b/>
          <w:i w:val="0"/>
          <w:caps/>
          <w:strike w:val="0"/>
          <w:color w:val="000000"/>
          <w:sz w:val="22"/>
          <w:u w:val="none" w:color="000000"/>
          <w:vertAlign w:val="baseline"/>
        </w:rPr>
        <w:t>BON ZATRUDNIENIOWY</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caps w:val="0"/>
          <w:strike w:val="0"/>
          <w:color w:val="000000"/>
          <w:sz w:val="22"/>
          <w:u w:val="none" w:color="000000"/>
          <w:vertAlign w:val="baseline"/>
        </w:rPr>
        <w:t>Bon zatrudnieniowy</w:t>
      </w:r>
      <w:r>
        <w:rPr>
          <w:rFonts w:ascii="Times New Roman" w:eastAsia="Times New Roman" w:hAnsi="Times New Roman" w:cs="Times New Roman"/>
          <w:b w:val="0"/>
          <w:i w:val="0"/>
          <w:caps w:val="0"/>
          <w:strike w:val="0"/>
          <w:color w:val="000000"/>
          <w:sz w:val="22"/>
          <w:u w:val="none" w:color="000000"/>
          <w:vertAlign w:val="baseline"/>
        </w:rPr>
        <w:t xml:space="preserve"> stanowi gwarancję zrefundowania pracodawcy, który zatrudni </w:t>
      </w:r>
      <w:r>
        <w:rPr>
          <w:rFonts w:ascii="Times New Roman" w:eastAsia="Times New Roman" w:hAnsi="Times New Roman" w:cs="Times New Roman"/>
          <w:b/>
          <w:i/>
          <w:caps w:val="0"/>
          <w:strike w:val="0"/>
          <w:color w:val="000000"/>
          <w:sz w:val="22"/>
          <w:u w:val="none" w:color="000000"/>
          <w:vertAlign w:val="baseline"/>
        </w:rPr>
        <w:t>bezrobotnego do 30</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roku życia</w:t>
      </w:r>
      <w:r>
        <w:rPr>
          <w:rFonts w:ascii="Times New Roman" w:eastAsia="Times New Roman" w:hAnsi="Times New Roman" w:cs="Times New Roman"/>
          <w:b w:val="0"/>
          <w:i w:val="0"/>
          <w:caps w:val="0"/>
          <w:strike w:val="0"/>
          <w:color w:val="000000"/>
          <w:sz w:val="22"/>
          <w:u w:val="none" w:color="000000"/>
          <w:vertAlign w:val="baseline"/>
        </w:rPr>
        <w:t xml:space="preserve"> na okres 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części kosztów wynagrodzenia wraz ze składkami na ubezpieczenia społeczne. Refundacja dokonywana jest przez okres pierwszych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zasiłku dla bezrobotnych, natomiast kolejnych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podlega refundacji.</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tut. Urząd przyznał </w:t>
      </w:r>
      <w:r>
        <w:rPr>
          <w:rFonts w:ascii="Times New Roman" w:eastAsia="Times New Roman" w:hAnsi="Times New Roman" w:cs="Times New Roman"/>
          <w:b/>
          <w:i w:val="0"/>
          <w:caps w:val="0"/>
          <w:strike w:val="0"/>
          <w:color w:val="000000"/>
          <w:sz w:val="22"/>
          <w:u w:val="none" w:color="000000"/>
          <w:vertAlign w:val="baseline"/>
        </w:rPr>
        <w:t>bony zatrudnieniowe 5</w:t>
      </w:r>
      <w:r>
        <w:rPr>
          <w:rFonts w:ascii="Times New Roman" w:eastAsia="Times New Roman" w:hAnsi="Times New Roman" w:cs="Times New Roman"/>
          <w:b w:val="0"/>
          <w:i w:val="0"/>
          <w:caps w:val="0"/>
          <w:strike w:val="0"/>
          <w:color w:val="000000"/>
          <w:sz w:val="22"/>
          <w:u w:val="none" w:color="000000"/>
          <w:vertAlign w:val="baseline"/>
        </w:rPr>
        <w:t xml:space="preserve"> osobom,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kobietom. Dodatkowo 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kontynuowało zatrudnienie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udzielonego bonu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2017. Bon zatrudnieniowy udzielono ze środków Europejskiego Funduszu Społecznego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realizowanego projektu pozakonkursowego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Programu Operacyjnego Wiedza Edukacja Rozwój pt. </w:t>
      </w:r>
      <w:r>
        <w:rPr>
          <w:rFonts w:ascii="Times New Roman" w:eastAsia="Times New Roman" w:hAnsi="Times New Roman" w:cs="Times New Roman"/>
          <w:b w:val="0"/>
          <w:i/>
          <w:caps w:val="0"/>
          <w:strike w:val="0"/>
          <w:color w:val="000000"/>
          <w:sz w:val="22"/>
          <w:u w:val="none" w:color="000000"/>
          <w:vertAlign w:val="baseline"/>
        </w:rPr>
        <w:t>„Aktywizacja osób młodych pozostających bez pracy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powiecie tarnogórskim (III)</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4.12. </w:t>
      </w:r>
      <w:r>
        <w:rPr>
          <w:rFonts w:ascii="Times New Roman" w:eastAsia="Times New Roman" w:hAnsi="Times New Roman" w:cs="Times New Roman"/>
          <w:b/>
          <w:i w:val="0"/>
          <w:caps/>
          <w:strike w:val="0"/>
          <w:color w:val="000000"/>
          <w:sz w:val="22"/>
          <w:u w:val="none" w:color="000000"/>
          <w:vertAlign w:val="baseline"/>
        </w:rPr>
        <w:t>BON NA ZASIEDLENIE</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caps w:val="0"/>
          <w:strike w:val="0"/>
          <w:color w:val="000000"/>
          <w:sz w:val="22"/>
          <w:u w:val="none" w:color="000000"/>
          <w:vertAlign w:val="baseline"/>
        </w:rPr>
        <w:t>Bon na zasiedlenie</w:t>
      </w:r>
      <w:r>
        <w:rPr>
          <w:rFonts w:ascii="Times New Roman" w:eastAsia="Times New Roman" w:hAnsi="Times New Roman" w:cs="Times New Roman"/>
          <w:b w:val="0"/>
          <w:i w:val="0"/>
          <w:caps w:val="0"/>
          <w:strike w:val="0"/>
          <w:color w:val="000000"/>
          <w:sz w:val="22"/>
          <w:u w:val="none" w:color="000000"/>
          <w:vertAlign w:val="baseline"/>
        </w:rPr>
        <w:t xml:space="preserve"> może otrzymać osoba </w:t>
      </w:r>
      <w:r>
        <w:rPr>
          <w:rFonts w:ascii="Times New Roman" w:eastAsia="Times New Roman" w:hAnsi="Times New Roman" w:cs="Times New Roman"/>
          <w:b/>
          <w:i/>
          <w:caps w:val="0"/>
          <w:strike w:val="0"/>
          <w:color w:val="000000"/>
          <w:sz w:val="22"/>
          <w:u w:val="none" w:color="000000"/>
          <w:vertAlign w:val="baseline"/>
        </w:rPr>
        <w:t>bezrobotna do 30</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roku życia</w:t>
      </w:r>
      <w:r>
        <w:rPr>
          <w:rFonts w:ascii="Times New Roman" w:eastAsia="Times New Roman" w:hAnsi="Times New Roman" w:cs="Times New Roman"/>
          <w:b w:val="0"/>
          <w:i w:val="0"/>
          <w:caps w:val="0"/>
          <w:strike w:val="0"/>
          <w:color w:val="000000"/>
          <w:sz w:val="22"/>
          <w:u w:val="none" w:color="000000"/>
          <w:vertAlign w:val="baseline"/>
        </w:rPr>
        <w:t>, która zamierza podjąć zatrudnienie, inną pracę zarobkową lub działalność gospodarczą poza miejscem dotychczasowego zamieszkania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wyższej niż 200% przeciętnego wynagrodzenia za pracę, jeżeli:</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z tytułu wykonywania pracy lub prowadzenia działalności gospodarczej będzie osiągał wynagrodzenie lub przychód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co najmniej minimalnego wynagrodzenia za prace brutto miesięcznie oraz będzie podlegał ubezpieczeniom społecznym,</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odległość od miejsca dotychczasowego zamieszkania do miejscowości,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bezrobotny zamieszka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związku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podjęciem zatrudnienia lub działalności gospodarczej wynosi co najmniej 80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km lub czas dojazdu do tej miejscowości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powrotu do miejsca dotychczasowego zamieszkania środkami transportu zbiorowego przekracza łącznie co najmniej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godziny dziennie,</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będzie pozostawał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zatrudnieniu, wykonywał inną pracę zarobkową lub będzie prowadził działalność gospodarczą przez okres co najmniej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Pozyskane środki przeznacza się na pokrycie kosztów zamieszkania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podjęciem zatrudnienia lub działalności gospodarczej.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tut. Urząd przyznał </w:t>
      </w:r>
      <w:r>
        <w:rPr>
          <w:rFonts w:ascii="Times New Roman" w:eastAsia="Times New Roman" w:hAnsi="Times New Roman" w:cs="Times New Roman"/>
          <w:b/>
          <w:i w:val="0"/>
          <w:caps w:val="0"/>
          <w:strike w:val="0"/>
          <w:color w:val="000000"/>
          <w:sz w:val="22"/>
          <w:u w:val="none" w:color="000000"/>
          <w:vertAlign w:val="baseline"/>
        </w:rPr>
        <w:t>bony na zasiedlenie</w:t>
      </w:r>
      <w:r>
        <w:rPr>
          <w:rFonts w:ascii="Times New Roman" w:eastAsia="Times New Roman" w:hAnsi="Times New Roman" w:cs="Times New Roman"/>
          <w:b w:val="0"/>
          <w:i w:val="0"/>
          <w:caps w:val="0"/>
          <w:strike w:val="0"/>
          <w:color w:val="000000"/>
          <w:sz w:val="22"/>
          <w:u w:val="none" w:color="000000"/>
          <w:vertAlign w:val="baseline"/>
        </w:rPr>
        <w:t xml:space="preserve"> dla </w:t>
      </w:r>
      <w:r>
        <w:rPr>
          <w:rFonts w:ascii="Times New Roman" w:eastAsia="Times New Roman" w:hAnsi="Times New Roman" w:cs="Times New Roman"/>
          <w:b/>
          <w:i w:val="0"/>
          <w:caps w:val="0"/>
          <w:strike w:val="0"/>
          <w:color w:val="000000"/>
          <w:sz w:val="22"/>
          <w:u w:val="none" w:color="000000"/>
          <w:vertAlign w:val="baseline"/>
        </w:rPr>
        <w:t>14</w:t>
      </w:r>
      <w:r>
        <w:rPr>
          <w:rFonts w:ascii="Times New Roman" w:eastAsia="Times New Roman" w:hAnsi="Times New Roman" w:cs="Times New Roman"/>
          <w:b w:val="0"/>
          <w:i w:val="0"/>
          <w:caps w:val="0"/>
          <w:strike w:val="0"/>
          <w:color w:val="000000"/>
          <w:sz w:val="22"/>
          <w:u w:val="none" w:color="000000"/>
          <w:vertAlign w:val="baseline"/>
        </w:rPr>
        <w:t xml:space="preserve"> 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kobietom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realizowanego programu ze Europejskiego Funduszu Społecznego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realizowanego projektu pozakonkursowego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Programu Operacyjnego Wiedza Edukacja Rozwój pt. </w:t>
      </w:r>
      <w:r>
        <w:rPr>
          <w:rFonts w:ascii="Times New Roman" w:eastAsia="Times New Roman" w:hAnsi="Times New Roman" w:cs="Times New Roman"/>
          <w:b w:val="0"/>
          <w:i/>
          <w:caps w:val="0"/>
          <w:strike w:val="0"/>
          <w:color w:val="000000"/>
          <w:sz w:val="22"/>
          <w:u w:val="none" w:color="000000"/>
          <w:vertAlign w:val="baseline"/>
        </w:rPr>
        <w:t>„Aktywizacja osób młodych pozostających bez pracy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powiecie tarnogórskim (III)</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4.13. </w:t>
      </w:r>
      <w:r>
        <w:rPr>
          <w:rFonts w:ascii="Times New Roman" w:eastAsia="Times New Roman" w:hAnsi="Times New Roman" w:cs="Times New Roman"/>
          <w:b/>
          <w:i w:val="0"/>
          <w:caps w:val="0"/>
          <w:strike w:val="0"/>
          <w:color w:val="000000"/>
          <w:sz w:val="22"/>
          <w:u w:val="none" w:color="000000"/>
          <w:vertAlign w:val="baseline"/>
        </w:rPr>
        <w:t>DOFINANSOWANIE WYNAGRODZENIA ZA ZATRUDNIENIE BEZROBOTNEGO, KTÓRY UKOŃCZYŁ 50</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ROK ŻYCIA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Starosta może, na podstawie zawartej umowy, przyznać pracodawcy lub przedsiębiorcy </w:t>
      </w:r>
      <w:r>
        <w:rPr>
          <w:rFonts w:ascii="Times New Roman" w:eastAsia="Times New Roman" w:hAnsi="Times New Roman" w:cs="Times New Roman"/>
          <w:b/>
          <w:i/>
          <w:caps w:val="0"/>
          <w:strike w:val="0"/>
          <w:color w:val="000000"/>
          <w:sz w:val="22"/>
          <w:u w:val="none" w:color="000000"/>
          <w:vertAlign w:val="baseline"/>
        </w:rPr>
        <w:t>dofinansowanie wynagrodzenia</w:t>
      </w:r>
      <w:r>
        <w:rPr>
          <w:rFonts w:ascii="Times New Roman" w:eastAsia="Times New Roman" w:hAnsi="Times New Roman" w:cs="Times New Roman"/>
          <w:b w:val="0"/>
          <w:i w:val="0"/>
          <w:caps w:val="0"/>
          <w:strike w:val="0"/>
          <w:color w:val="000000"/>
          <w:sz w:val="22"/>
          <w:u w:val="none" w:color="000000"/>
          <w:vertAlign w:val="baseline"/>
        </w:rPr>
        <w:t xml:space="preserve"> za zatrudnienie skierowanego bezrobotnego, który </w:t>
      </w:r>
      <w:r>
        <w:rPr>
          <w:rFonts w:ascii="Times New Roman" w:eastAsia="Times New Roman" w:hAnsi="Times New Roman" w:cs="Times New Roman"/>
          <w:b/>
          <w:i/>
          <w:caps w:val="0"/>
          <w:strike w:val="0"/>
          <w:color w:val="000000"/>
          <w:sz w:val="22"/>
          <w:u w:val="none" w:color="000000"/>
          <w:vertAlign w:val="baseline"/>
        </w:rPr>
        <w:t>ukończył 50</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rok życia</w:t>
      </w:r>
      <w:r>
        <w:rPr>
          <w:rFonts w:ascii="Times New Roman" w:eastAsia="Times New Roman" w:hAnsi="Times New Roman" w:cs="Times New Roman"/>
          <w:b w:val="0"/>
          <w:i w:val="0"/>
          <w:caps w:val="0"/>
          <w:strike w:val="0"/>
          <w:color w:val="000000"/>
          <w:sz w:val="22"/>
          <w:u w:val="none" w:color="000000"/>
          <w:vertAlign w:val="baseline"/>
        </w:rPr>
        <w:t>. Dofinansowanie wynagrodzenia przysługuje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kwocie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wyższej niż połowa minimalnego wynagrodzenia za pracę miesięcznie obowiązującego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dniu zawarcia umowy za każdego bezrobotnego. Dofinansowanie przysługuje przez okres:</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12 miesięcy –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zatrudnienia bezrobotnego, który ukończył 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 ukończył 60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lub</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24 miesięcy - przypadku zatrudnienia bezrobotnego, który ukończył 60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Pracodawca lub przedsiębiorca są obowiązani do dalszego zatrudniania skierowanego bezrobotnego po upływie okresu przysługiwania dofinansowania wynagrodzenia, odpowiednio przez okres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pkt.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oraz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pkt. b.</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tut. Urząd zawarł umowy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dofinansowania wynagrodzenia</w:t>
      </w:r>
      <w:r>
        <w:rPr>
          <w:rFonts w:ascii="Times New Roman" w:eastAsia="Times New Roman" w:hAnsi="Times New Roman" w:cs="Times New Roman"/>
          <w:b w:val="0"/>
          <w:i w:val="0"/>
          <w:caps w:val="0"/>
          <w:strike w:val="0"/>
          <w:color w:val="000000"/>
          <w:sz w:val="22"/>
          <w:u w:val="none" w:color="000000"/>
          <w:vertAlign w:val="baseline"/>
        </w:rPr>
        <w:t xml:space="preserve"> dla </w:t>
      </w:r>
      <w:r>
        <w:rPr>
          <w:rFonts w:ascii="Times New Roman" w:eastAsia="Times New Roman" w:hAnsi="Times New Roman" w:cs="Times New Roman"/>
          <w:b/>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xml:space="preserve"> 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kobiecie. Ponadto 32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osoby kontynuowały odbywanie formy rozpoczętej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2017. Organizację dofinansowania wynagrodzenia za zatrudnienie bezrobotnego, który ukończył 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 życia finansowano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realizowanych programów ze środków krajowych Funduszu Pracy.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4.14. </w:t>
      </w:r>
      <w:r>
        <w:rPr>
          <w:rFonts w:ascii="Times New Roman" w:eastAsia="Times New Roman" w:hAnsi="Times New Roman" w:cs="Times New Roman"/>
          <w:b/>
          <w:i w:val="0"/>
          <w:caps/>
          <w:strike w:val="0"/>
          <w:color w:val="000000"/>
          <w:sz w:val="22"/>
          <w:u w:val="none" w:color="000000"/>
          <w:vertAlign w:val="baseline"/>
        </w:rPr>
        <w:t>REFUNDACJA KOSZTÓW WYNAGRODZENIA SKIEROWANEGO BEZROBOTNEGO DO 30</w:t>
      </w:r>
      <w:r>
        <w:rPr>
          <w:rFonts w:ascii="Times New Roman" w:eastAsia="Times New Roman" w:hAnsi="Times New Roman" w:cs="Times New Roman"/>
          <w:b/>
          <w:i w:val="0"/>
          <w:caps/>
          <w:strike w:val="0"/>
          <w:color w:val="000000"/>
          <w:sz w:val="22"/>
          <w:u w:val="none" w:color="000000"/>
          <w:vertAlign w:val="baseline"/>
        </w:rPr>
        <w:t> </w:t>
      </w:r>
      <w:r>
        <w:rPr>
          <w:rFonts w:ascii="Times New Roman" w:eastAsia="Times New Roman" w:hAnsi="Times New Roman" w:cs="Times New Roman"/>
          <w:b/>
          <w:i w:val="0"/>
          <w:caps/>
          <w:strike w:val="0"/>
          <w:color w:val="000000"/>
          <w:sz w:val="22"/>
          <w:u w:val="none" w:color="000000"/>
          <w:vertAlign w:val="baseline"/>
        </w:rPr>
        <w:t>ROKU ŻYCIA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został wprowadzony instrument służący aktywizacji zawodowej osób bezrobotnych poniżej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Pracodawcy oraz przedsiębiorcy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latach 2016-2017 mogli ubiegać się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refundację części kosztów poniesionych na wynagrodzenia, nagrody oraz składki na ubezpieczenia społeczne,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uprzednio uzgodnionej, nieprzekraczającej jednak kwoty ustalonej jako iloczyn liczby zatrudnionych skierowanych bezrobotnych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miesiącu oraz kwoty minimalnego wynagrodzenia za pracę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składek na ubezpieczenia społeczne od refundowanego wynagrodzenia. Wydatki na ten cel finansowane są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latach 2016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przez starostów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Funduszu Pracy. Umowy między starostą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pracodawcą lub przedsiębiorcą, na podstawie której otrzymają refundację, mogły być zawierane od stycznia 2016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do końca roku 2017.</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Urząd zakończył wypłatę refundacji pracodawcom kosztów zatrudnienia skierowanych bezrobotnych do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Pracodawca był zobowiązany do zatrudnienia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pełnym wymiarze czasu pracy takich osób przez okres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refundacji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następnie przez okres kolejnych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niewywiązania się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tego warunku powstawał po stronie pracodawcy obowiązek zwrotu uzyskanej pomocy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odsetkami ustawowymi.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momencie rozwiązania umowy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prace przez skierowanego bezrobotnego, rozwiązania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nim umowy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pracę na podstawie 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Kodeks Pracy lub wygaśnięcia stosunku pracy skierowanego bezrobotnego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trakcie okresu objętego refundacją albo przed upływem okresu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Powiatowy Urząd Pracy kierował na zwolnione stanowisko pracy innego bezrobotnego.</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tut. Urząd zrefundował wynagrodzenia dla </w:t>
      </w:r>
      <w:r>
        <w:rPr>
          <w:rFonts w:ascii="Times New Roman" w:eastAsia="Times New Roman" w:hAnsi="Times New Roman" w:cs="Times New Roman"/>
          <w:b/>
          <w:i w:val="0"/>
          <w:caps w:val="0"/>
          <w:strike w:val="0"/>
          <w:color w:val="000000"/>
          <w:sz w:val="22"/>
          <w:u w:val="none" w:color="000000"/>
          <w:vertAlign w:val="baseline"/>
        </w:rPr>
        <w:t>144</w:t>
      </w:r>
      <w:r>
        <w:rPr>
          <w:rFonts w:ascii="Times New Roman" w:eastAsia="Times New Roman" w:hAnsi="Times New Roman" w:cs="Times New Roman"/>
          <w:b w:val="0"/>
          <w:i w:val="0"/>
          <w:caps w:val="0"/>
          <w:strike w:val="0"/>
          <w:color w:val="000000"/>
          <w:sz w:val="22"/>
          <w:u w:val="none" w:color="000000"/>
          <w:vertAlign w:val="baseline"/>
        </w:rPr>
        <w:t xml:space="preserve"> 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91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kobiet.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i w:val="0"/>
          <w:caps/>
          <w:strike w:val="0"/>
          <w:color w:val="000000"/>
          <w:sz w:val="22"/>
          <w:u w:val="none" w:color="000000"/>
          <w:vertAlign w:val="baseline"/>
        </w:rPr>
        <w:t>KRAJOWY FUNDUSZ SZKOLENIOWY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 xml:space="preserve">Krajowy Fundusz Szkoleniowy </w:t>
      </w:r>
      <w:r>
        <w:rPr>
          <w:rFonts w:ascii="Times New Roman" w:eastAsia="Times New Roman" w:hAnsi="Times New Roman" w:cs="Times New Roman"/>
          <w:b w:val="0"/>
          <w:i w:val="0"/>
          <w:caps w:val="0"/>
          <w:strike w:val="0"/>
          <w:color w:val="000000"/>
          <w:sz w:val="22"/>
          <w:u w:val="none" w:color="000000"/>
          <w:vertAlign w:val="baseline"/>
        </w:rPr>
        <w:t xml:space="preserve">to instrument polityki rynku pracy przeznaczony na finansowanie działań na rzecz kształcenia ustawicznego pracowników lub pracodawców.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 wydatkowaniu środków KFS obowiązywały następujące priorytety: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wsparcie kształcenia ustawicznego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zidentyfikowanych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danym powiecie lub województwie zawodach deficytowych;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wsparcie kształcenia ustawicznego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związku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zastosowaniem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firmach nowych technologii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narzędzi pracy,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wsparcie kształcenia ustawicznego osób, które mogą udokumentować wykonywanie przez co najmniej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 prac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szczególnych warunkach lub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szczególnym charakterze,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przysługuje prawo do emerytury pomostowej.</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Ponadto Krajowa Rada Rynku Pracy określiła priorytety wydatkowania rezerwy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2018, jako: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xml:space="preserve">wsparcie </w:t>
      </w:r>
      <w:r>
        <w:rPr>
          <w:rFonts w:ascii="Times New Roman" w:eastAsia="Times New Roman" w:hAnsi="Times New Roman" w:cs="Times New Roman"/>
          <w:b/>
          <w:i w:val="0"/>
          <w:caps w:val="0"/>
          <w:strike w:val="0"/>
          <w:color w:val="000000"/>
          <w:sz w:val="22"/>
          <w:u w:val="none" w:color="000000"/>
          <w:vertAlign w:val="baseline"/>
        </w:rPr>
        <w:t>zawodowego</w:t>
      </w:r>
      <w:r>
        <w:rPr>
          <w:rFonts w:ascii="Times New Roman" w:eastAsia="Times New Roman" w:hAnsi="Times New Roman" w:cs="Times New Roman"/>
          <w:b w:val="0"/>
          <w:i w:val="0"/>
          <w:caps w:val="0"/>
          <w:strike w:val="0"/>
          <w:color w:val="000000"/>
          <w:sz w:val="22"/>
          <w:u w:val="none" w:color="000000"/>
          <w:vertAlign w:val="baseline"/>
        </w:rPr>
        <w:t xml:space="preserve"> kształcenia ustawicznego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zidentyfikowanych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danym powiecie lub województwie zawodach deficytowych,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 xml:space="preserve">wsparcie kształcenia ustawicznego </w:t>
      </w:r>
      <w:r>
        <w:rPr>
          <w:rFonts w:ascii="Times New Roman" w:eastAsia="Times New Roman" w:hAnsi="Times New Roman" w:cs="Times New Roman"/>
          <w:b/>
          <w:i w:val="0"/>
          <w:caps w:val="0"/>
          <w:strike w:val="0"/>
          <w:color w:val="000000"/>
          <w:sz w:val="22"/>
          <w:u w:val="none" w:color="000000"/>
          <w:vertAlign w:val="baseline"/>
        </w:rPr>
        <w:t>osób po 45</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roku życia</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tut. Urząd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Krajowego Funduszu Szkoleniowego dysponował kwotą </w:t>
      </w:r>
      <w:r>
        <w:rPr>
          <w:rFonts w:ascii="Times New Roman" w:eastAsia="Times New Roman" w:hAnsi="Times New Roman" w:cs="Times New Roman"/>
          <w:b/>
          <w:i w:val="0"/>
          <w:caps w:val="0"/>
          <w:strike w:val="0"/>
          <w:color w:val="000000"/>
          <w:sz w:val="22"/>
          <w:u w:val="none" w:color="000000"/>
          <w:vertAlign w:val="baseline"/>
        </w:rPr>
        <w:t>656,1</w:t>
      </w:r>
      <w:r>
        <w:rPr>
          <w:rFonts w:ascii="Times New Roman" w:eastAsia="Times New Roman" w:hAnsi="Times New Roman" w:cs="Times New Roman"/>
          <w:b w:val="0"/>
          <w:i w:val="0"/>
          <w:caps w:val="0"/>
          <w:strike w:val="0"/>
          <w:color w:val="000000"/>
          <w:sz w:val="22"/>
          <w:u w:val="none" w:color="000000"/>
          <w:vertAlign w:val="baseline"/>
        </w:rPr>
        <w:t xml:space="preserve"> tyś zł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podpisał </w:t>
      </w:r>
      <w:r>
        <w:rPr>
          <w:rFonts w:ascii="Times New Roman" w:eastAsia="Times New Roman" w:hAnsi="Times New Roman" w:cs="Times New Roman"/>
          <w:b/>
          <w:i w:val="0"/>
          <w:caps w:val="0"/>
          <w:strike w:val="0"/>
          <w:color w:val="000000"/>
          <w:sz w:val="22"/>
          <w:u w:val="none" w:color="000000"/>
          <w:vertAlign w:val="baseline"/>
        </w:rPr>
        <w:t>124 umowy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pracodawcami</w:t>
      </w:r>
      <w:r>
        <w:rPr>
          <w:rFonts w:ascii="Times New Roman" w:eastAsia="Times New Roman" w:hAnsi="Times New Roman" w:cs="Times New Roman"/>
          <w:b w:val="0"/>
          <w:i w:val="0"/>
          <w:caps w:val="0"/>
          <w:strike w:val="0"/>
          <w:color w:val="000000"/>
          <w:sz w:val="22"/>
          <w:u w:val="none" w:color="000000"/>
          <w:vertAlign w:val="baseline"/>
        </w:rPr>
        <w:t xml:space="preserve"> na kształcenie ustawiczne pracowników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pracodawców,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których wynika, że </w:t>
      </w:r>
      <w:r>
        <w:rPr>
          <w:rFonts w:ascii="Times New Roman" w:eastAsia="Times New Roman" w:hAnsi="Times New Roman" w:cs="Times New Roman"/>
          <w:b/>
          <w:i w:val="0"/>
          <w:caps w:val="0"/>
          <w:strike w:val="0"/>
          <w:color w:val="000000"/>
          <w:sz w:val="22"/>
          <w:u w:val="none" w:color="000000"/>
          <w:vertAlign w:val="baseline"/>
        </w:rPr>
        <w:t>277</w:t>
      </w:r>
      <w:r>
        <w:rPr>
          <w:rFonts w:ascii="Times New Roman" w:eastAsia="Times New Roman" w:hAnsi="Times New Roman" w:cs="Times New Roman"/>
          <w:b w:val="0"/>
          <w:i w:val="0"/>
          <w:caps w:val="0"/>
          <w:strike w:val="0"/>
          <w:color w:val="000000"/>
          <w:sz w:val="22"/>
          <w:u w:val="none" w:color="000000"/>
          <w:vertAlign w:val="baseline"/>
        </w:rPr>
        <w:t xml:space="preserve"> osób rozpoczęło </w:t>
      </w:r>
      <w:r>
        <w:rPr>
          <w:rFonts w:ascii="Times New Roman" w:eastAsia="Times New Roman" w:hAnsi="Times New Roman" w:cs="Times New Roman"/>
          <w:b/>
          <w:i w:val="0"/>
          <w:caps w:val="0"/>
          <w:strike w:val="0"/>
          <w:color w:val="000000"/>
          <w:sz w:val="22"/>
          <w:u w:val="none" w:color="000000"/>
          <w:vertAlign w:val="baseline"/>
        </w:rPr>
        <w:t>szkolenia</w:t>
      </w:r>
      <w:r>
        <w:rPr>
          <w:rFonts w:ascii="Times New Roman" w:eastAsia="Times New Roman" w:hAnsi="Times New Roman" w:cs="Times New Roman"/>
          <w:b w:val="0"/>
          <w:i w:val="0"/>
          <w:caps w:val="0"/>
          <w:strike w:val="0"/>
          <w:color w:val="000000"/>
          <w:sz w:val="22"/>
          <w:u w:val="none" w:color="000000"/>
          <w:vertAlign w:val="baseline"/>
        </w:rPr>
        <w:t>,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6</w:t>
      </w:r>
      <w:r>
        <w:rPr>
          <w:rFonts w:ascii="Times New Roman" w:eastAsia="Times New Roman" w:hAnsi="Times New Roman" w:cs="Times New Roman"/>
          <w:b w:val="0"/>
          <w:i w:val="0"/>
          <w:caps w:val="0"/>
          <w:strike w:val="0"/>
          <w:color w:val="000000"/>
          <w:sz w:val="22"/>
          <w:u w:val="none" w:color="000000"/>
          <w:vertAlign w:val="baseline"/>
        </w:rPr>
        <w:t xml:space="preserve"> osób podjęło </w:t>
      </w:r>
      <w:r>
        <w:rPr>
          <w:rFonts w:ascii="Times New Roman" w:eastAsia="Times New Roman" w:hAnsi="Times New Roman" w:cs="Times New Roman"/>
          <w:b/>
          <w:i w:val="0"/>
          <w:caps w:val="0"/>
          <w:strike w:val="0"/>
          <w:color w:val="000000"/>
          <w:sz w:val="22"/>
          <w:u w:val="none" w:color="000000"/>
          <w:vertAlign w:val="baseline"/>
        </w:rPr>
        <w:t>studia podyplomowe</w:t>
      </w:r>
      <w:r>
        <w:rPr>
          <w:rFonts w:ascii="Times New Roman" w:eastAsia="Times New Roman" w:hAnsi="Times New Roman" w:cs="Times New Roman"/>
          <w:b w:val="0"/>
          <w:i w:val="0"/>
          <w:caps w:val="0"/>
          <w:strike w:val="0"/>
          <w:color w:val="000000"/>
          <w:sz w:val="22"/>
          <w:u w:val="none" w:color="000000"/>
          <w:vertAlign w:val="baseline"/>
        </w:rPr>
        <w:t xml:space="preserve">. </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Tematyka szkoleń:</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szkolenie przygotowujące do egzaminu czeladniczego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mistrzowskiego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zawodzie: elektryk, kucharz, stolarz, kominiarz, fryzjer, kosmetyczka, ślusarz, monter zabudowy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robót wykończeniowych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budownictwie, mechanik pojazdów samochodowych, monter sieci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urządzeń sanitarnych,</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szkolenia fryzjerskie,</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szkolenia kosmetyczne,</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szkolenia prawa jazdy kat. C, C+E, D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kwalifikacja wstępna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przewozu rzeczy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skuteczne metody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techniki sprzedaży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pracy przedstawiciela handlowego,</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kurs lutowaczy gazowych miedzi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jej stopów,</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szkolenia stomatologiczne,</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szkolenie pn. wewnętrzny system zarządzania jakością wg normy ISO,</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prawa podatkowego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rachunkowości,</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operator żurawi, operator maszyny budowlanej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kl. uprawnień koparki, operator koparek jednonaczyniowych kl.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 III, operator podestów ruchomych przejezdnych, operator wózków jezdniowych,</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szkolenia medyczne :</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Þ szkolenie pn. wywiad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badanie fizykalne dla pielęgniarek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położnych,</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Þ szkolenie pn. ultrasonografia narządu ruchu,</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Þ szkolenie pn. diagnostyka USG narządów jamy brzusznej,</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Þ szkolenie pn. kurs dopplerowski naczyń obwodowych,</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Þ szkolenie pn. ultrasonografia dopplerowska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neurologii TCD TCCD,</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Þ szkolenie pn. ultrasonografia interwencyjna. Iniekcje dostawowe pod kontrolą USG,</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Þ szkolenie pn. ultrasonografia jamy brzusznej,</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Þ szkolenie pn. PNF- kurs podstawowy,</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Þ szkolenie pn. "Klatka piersiowa - anatomia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patologia we wszystkich metodach obrazowania,</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Þ szkolenie pn. "Nowotwory głowy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szyi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badaniach obrazowych - kurs multidyscyplinarny",</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Þ szkolenie pn. "Radiologia na dyżurze-stany nagłe",</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szkolenie pn. doskonalenie umiejętności posługiwania się programem komputerowym do projektowania innowacyjnych systemów elektrycznych,</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szkolenie pn. przeciwdziałanie praniu pieniędzy oraz zarządzanie ryzykiem operacyjnym,</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szkolenie pn. "Specjalistyczny, praktyczny kurs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hydrauliki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systemów uszczelniających dla operatorów obrabiarek skrawających",</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szkolenie pn. "Systemy komunikacji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klientem oraz bazy danych komputerowe dla zarządców nieruchomości",</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spawania,</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szkolenia florystyczne,</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szkolenia elektryczne,</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obsługa maszyn sterowanych numerycznie CNC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urządzeń natryskowych,</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kurs grafiki komputerowej,</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masażysta,</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kucharz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cukiernik,</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szkolenie teoretyczne na rewidenta taboru,</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szkolenie pn. "Ocena radiogramów spoin RT2 ORS".</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Studia podyplomowe rozpoczęto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Akademia administratorów CISCO,</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Urbanistyka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zagospodarowanie przestrzenne,</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Pedagogika specjalna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edukacji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rewalidacji osób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autyzmem oraz Zespołem Aspergera.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i w:val="0"/>
          <w:caps/>
          <w:strike w:val="0"/>
          <w:color w:val="000000"/>
          <w:sz w:val="22"/>
          <w:u w:val="none" w:color="000000"/>
          <w:vertAlign w:val="baseline"/>
        </w:rPr>
        <w:t>REALIZACJA ZADAŃ dotyczących aktywizacji lokalnego rynku pracy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Powiatowy Urząd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dysponował na aktywizację osób bezrobotnych środkami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wysokości </w:t>
      </w:r>
      <w:r>
        <w:rPr>
          <w:rFonts w:ascii="Times New Roman" w:eastAsia="Times New Roman" w:hAnsi="Times New Roman" w:cs="Times New Roman"/>
          <w:b/>
          <w:i w:val="0"/>
          <w:caps w:val="0"/>
          <w:strike w:val="0"/>
          <w:color w:val="000000"/>
          <w:sz w:val="22"/>
          <w:u w:val="none" w:color="000000"/>
          <w:vertAlign w:val="baseline"/>
        </w:rPr>
        <w:t>10.586,94 tyś zł</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Środki, które zostały przyznane powiatowi tarnogórskiemu na aktywizację osób bezrobotnych:</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 xml:space="preserve">w ramach tzw. </w:t>
      </w:r>
      <w:r>
        <w:rPr>
          <w:rFonts w:ascii="Times New Roman" w:eastAsia="Times New Roman" w:hAnsi="Times New Roman" w:cs="Times New Roman"/>
          <w:b/>
          <w:i w:val="0"/>
          <w:caps w:val="0"/>
          <w:strike w:val="0"/>
          <w:color w:val="000000"/>
          <w:sz w:val="22"/>
          <w:u w:val="none" w:color="000000"/>
          <w:vertAlign w:val="baseline"/>
        </w:rPr>
        <w:t>algorytmu</w:t>
      </w:r>
      <w:r>
        <w:rPr>
          <w:rFonts w:ascii="Times New Roman" w:eastAsia="Times New Roman" w:hAnsi="Times New Roman" w:cs="Times New Roman"/>
          <w:b w:val="0"/>
          <w:i w:val="0"/>
          <w:caps w:val="0"/>
          <w:strike w:val="0"/>
          <w:color w:val="000000"/>
          <w:sz w:val="22"/>
          <w:u w:val="none" w:color="000000"/>
          <w:vertAlign w:val="baseline"/>
        </w:rPr>
        <w:t xml:space="preserve"> to kwota </w:t>
      </w:r>
      <w:r>
        <w:rPr>
          <w:rFonts w:ascii="Times New Roman" w:eastAsia="Times New Roman" w:hAnsi="Times New Roman" w:cs="Times New Roman"/>
          <w:b/>
          <w:i w:val="0"/>
          <w:caps w:val="0"/>
          <w:strike w:val="0"/>
          <w:color w:val="000000"/>
          <w:sz w:val="22"/>
          <w:u w:val="none" w:color="000000"/>
          <w:vertAlign w:val="baseline"/>
        </w:rPr>
        <w:t xml:space="preserve">2.318,90 tyś zł, </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 ramach realizacji zadań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art.</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150f</w:t>
      </w:r>
      <w:r>
        <w:rPr>
          <w:rFonts w:ascii="Times New Roman" w:eastAsia="Times New Roman" w:hAnsi="Times New Roman" w:cs="Times New Roman"/>
          <w:b w:val="0"/>
          <w:i w:val="0"/>
          <w:caps w:val="0"/>
          <w:strike w:val="0"/>
          <w:color w:val="000000"/>
          <w:sz w:val="22"/>
          <w:u w:val="none" w:color="000000"/>
          <w:vertAlign w:val="baseline"/>
        </w:rPr>
        <w:t xml:space="preserve">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promocji zatrudnienia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instytucjach rynku pracy (refundacja części wynagrodzenia zatrudnionych bezrobotnych do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w:t>
      </w:r>
      <w:r>
        <w:rPr>
          <w:rFonts w:ascii="Times New Roman" w:eastAsia="Times New Roman" w:hAnsi="Times New Roman" w:cs="Times New Roman"/>
          <w:b/>
          <w:i w:val="0"/>
          <w:caps w:val="0"/>
          <w:strike w:val="0"/>
          <w:color w:val="000000"/>
          <w:sz w:val="22"/>
          <w:u w:val="none" w:color="000000"/>
          <w:vertAlign w:val="baseline"/>
        </w:rPr>
        <w:t xml:space="preserve"> 2.724,10 tyś zł</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środki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Państwowego Funduszu Rehabilitacji Osób Niepełnosprawnych</w:t>
      </w:r>
      <w:r>
        <w:rPr>
          <w:rFonts w:ascii="Times New Roman" w:eastAsia="Times New Roman" w:hAnsi="Times New Roman" w:cs="Times New Roman"/>
          <w:b w:val="0"/>
          <w:i w:val="0"/>
          <w:caps w:val="0"/>
          <w:strike w:val="0"/>
          <w:color w:val="000000"/>
          <w:sz w:val="22"/>
          <w:u w:val="none" w:color="000000"/>
          <w:vertAlign w:val="baseline"/>
        </w:rPr>
        <w:t xml:space="preserve"> – </w:t>
      </w:r>
      <w:r>
        <w:rPr>
          <w:rFonts w:ascii="Times New Roman" w:eastAsia="Times New Roman" w:hAnsi="Times New Roman" w:cs="Times New Roman"/>
          <w:b/>
          <w:i w:val="0"/>
          <w:caps w:val="0"/>
          <w:strike w:val="0"/>
          <w:color w:val="000000"/>
          <w:sz w:val="22"/>
          <w:u w:val="none" w:color="000000"/>
          <w:vertAlign w:val="baseline"/>
        </w:rPr>
        <w:t xml:space="preserve">188,94 tyś zł.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w:t>
      </w:r>
      <w:r>
        <w:rPr>
          <w:rFonts w:ascii="Times New Roman" w:eastAsia="Times New Roman" w:hAnsi="Times New Roman" w:cs="Times New Roman"/>
          <w:b/>
          <w:i w:val="0"/>
          <w:caps w:val="0"/>
          <w:strike w:val="0"/>
          <w:color w:val="000000"/>
          <w:sz w:val="22"/>
          <w:u w:val="none" w:color="000000"/>
          <w:vertAlign w:val="baseline"/>
        </w:rPr>
        <w:t xml:space="preserve"> posiadanych środków przyznanych algorytmem realizowano:</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Program Aktywizacja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Integracja,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Program specjalny „Moja szansa”,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Program specjalny „Kariera na start”,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Program specjalny „Cel – praca!”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Program specjalny „Nowy początek”.</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Pozostała kwota – </w:t>
      </w:r>
      <w:r>
        <w:rPr>
          <w:rFonts w:ascii="Times New Roman" w:eastAsia="Times New Roman" w:hAnsi="Times New Roman" w:cs="Times New Roman"/>
          <w:b/>
          <w:i w:val="0"/>
          <w:caps w:val="0"/>
          <w:strike w:val="0"/>
          <w:color w:val="000000"/>
          <w:sz w:val="22"/>
          <w:u w:val="none" w:color="000000"/>
          <w:vertAlign w:val="baseline"/>
        </w:rPr>
        <w:t>5.355,0 tyś zł</w:t>
      </w:r>
      <w:r>
        <w:rPr>
          <w:rFonts w:ascii="Times New Roman" w:eastAsia="Times New Roman" w:hAnsi="Times New Roman" w:cs="Times New Roman"/>
          <w:b w:val="0"/>
          <w:i w:val="0"/>
          <w:caps w:val="0"/>
          <w:strike w:val="0"/>
          <w:color w:val="000000"/>
          <w:sz w:val="22"/>
          <w:u w:val="none" w:color="000000"/>
          <w:vertAlign w:val="baseline"/>
        </w:rPr>
        <w:t>, to środki uzyskane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w:t>
      </w:r>
      <w:r>
        <w:rPr>
          <w:rFonts w:ascii="Times New Roman" w:eastAsia="Times New Roman" w:hAnsi="Times New Roman" w:cs="Times New Roman"/>
          <w:b/>
          <w:i w:val="0"/>
          <w:caps w:val="0"/>
          <w:strike w:val="0"/>
          <w:color w:val="000000"/>
          <w:sz w:val="22"/>
          <w:u w:val="none" w:color="000000"/>
          <w:vertAlign w:val="baseline"/>
        </w:rPr>
        <w:t>dodatkowych</w:t>
      </w:r>
      <w:r>
        <w:rPr>
          <w:rFonts w:ascii="Times New Roman" w:eastAsia="Times New Roman" w:hAnsi="Times New Roman" w:cs="Times New Roman"/>
          <w:b w:val="0"/>
          <w:i w:val="0"/>
          <w:caps w:val="0"/>
          <w:strike w:val="0"/>
          <w:color w:val="000000"/>
          <w:sz w:val="22"/>
          <w:u w:val="none" w:color="000000"/>
          <w:vertAlign w:val="baseline"/>
        </w:rPr>
        <w:t xml:space="preserve"> projektów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konkursów:</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ze środków rezerwy Ministra Rodziny,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Polityki Społecznej realizowane były następujące programy: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i/>
          <w:caps w:val="0"/>
          <w:strike w:val="0"/>
          <w:color w:val="000000"/>
          <w:sz w:val="22"/>
          <w:u w:val="none" w:color="000000"/>
          <w:vertAlign w:val="baseline"/>
        </w:rPr>
        <w:t>program aktywizacji zawodowej bezrobotnych powyżej 45</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roku życia –123,5 tyś zł,</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i/>
          <w:caps w:val="0"/>
          <w:strike w:val="0"/>
          <w:color w:val="000000"/>
          <w:sz w:val="22"/>
          <w:u w:val="none" w:color="000000"/>
          <w:vertAlign w:val="baseline"/>
        </w:rPr>
        <w:t>program staży w</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placówkach Agencji Restrukturyzacji i</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Modernizacji Rolnictwa – 23,4 tyś zł,</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i w:val="0"/>
          <w:caps w:val="0"/>
          <w:strike w:val="0"/>
          <w:color w:val="000000"/>
          <w:sz w:val="22"/>
          <w:u w:val="none" w:color="000000"/>
          <w:vertAlign w:val="baseline"/>
        </w:rPr>
        <w:t>program</w:t>
      </w:r>
      <w:r>
        <w:rPr>
          <w:rFonts w:ascii="Times New Roman" w:eastAsia="Times New Roman" w:hAnsi="Times New Roman" w:cs="Times New Roman"/>
          <w:b/>
          <w:i/>
          <w:caps w:val="0"/>
          <w:strike w:val="0"/>
          <w:color w:val="000000"/>
          <w:sz w:val="22"/>
          <w:u w:val="none" w:color="000000"/>
          <w:vertAlign w:val="baseline"/>
        </w:rPr>
        <w:t xml:space="preserve"> aktywizacji zawodowej bezrobotnych zamieszkujących na wsi – 72,2 tyś zł,</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środków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Europejskiego Funduszu Społecznego</w:t>
      </w:r>
      <w:r>
        <w:rPr>
          <w:rFonts w:ascii="Times New Roman" w:eastAsia="Times New Roman" w:hAnsi="Times New Roman" w:cs="Times New Roman"/>
          <w:b w:val="0"/>
          <w:i w:val="0"/>
          <w:caps w:val="0"/>
          <w:strike w:val="0"/>
          <w:color w:val="000000"/>
          <w:sz w:val="22"/>
          <w:u w:val="none" w:color="000000"/>
          <w:vertAlign w:val="baseline"/>
        </w:rPr>
        <w:t xml:space="preserve"> realizowane były następujące projekty: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i w:val="0"/>
          <w:caps w:val="0"/>
          <w:strike w:val="0"/>
          <w:color w:val="000000"/>
          <w:sz w:val="22"/>
          <w:u w:val="none" w:color="000000"/>
          <w:vertAlign w:val="baseline"/>
        </w:rPr>
        <w:t xml:space="preserve">projekt pozakonkursowy </w:t>
      </w:r>
      <w:r>
        <w:rPr>
          <w:rFonts w:ascii="Times New Roman" w:eastAsia="Times New Roman" w:hAnsi="Times New Roman" w:cs="Times New Roman"/>
          <w:b/>
          <w:i/>
          <w:caps w:val="0"/>
          <w:strike w:val="0"/>
          <w:color w:val="000000"/>
          <w:sz w:val="22"/>
          <w:u w:val="none" w:color="000000"/>
          <w:vertAlign w:val="baseline"/>
        </w:rPr>
        <w:t>„Aktywizacja osób młodych pozostających bez pracy w</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 xml:space="preserve">powiecie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caps w:val="0"/>
          <w:strike w:val="0"/>
          <w:color w:val="000000"/>
          <w:sz w:val="22"/>
          <w:u w:val="none" w:color="000000"/>
          <w:vertAlign w:val="baseline"/>
        </w:rPr>
        <w:t>tarnogórskim (III)” Poddziałanie 1.1.1 PO WER – 3.139,64 tyś zł,</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i w:val="0"/>
          <w:caps w:val="0"/>
          <w:strike w:val="0"/>
          <w:color w:val="000000"/>
          <w:sz w:val="22"/>
          <w:u w:val="none" w:color="000000"/>
          <w:vertAlign w:val="baseline"/>
        </w:rPr>
        <w:t>projekt pozakonkursowy</w:t>
      </w:r>
      <w:r>
        <w:rPr>
          <w:rFonts w:ascii="Times New Roman" w:eastAsia="Times New Roman" w:hAnsi="Times New Roman" w:cs="Times New Roman"/>
          <w:b/>
          <w:i/>
          <w:caps w:val="0"/>
          <w:strike w:val="0"/>
          <w:color w:val="000000"/>
          <w:sz w:val="22"/>
          <w:u w:val="none" w:color="000000"/>
          <w:vertAlign w:val="baseline"/>
        </w:rPr>
        <w:t xml:space="preserve"> „Aktywizacja osób bezrobotnych w</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 xml:space="preserve">wieku 30+ zarejestrowanych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caps w:val="0"/>
          <w:strike w:val="0"/>
          <w:color w:val="000000"/>
          <w:sz w:val="22"/>
          <w:u w:val="none" w:color="000000"/>
          <w:vertAlign w:val="baseline"/>
        </w:rPr>
        <w:t>w</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Powiatowym Urzędzie Pracy w</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Tarnowskich Górach (III)” Działanie 7.2 RPO WSL – 1.996,25 tyś zł.</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W ramach powyższych środków ponad </w:t>
      </w:r>
      <w:r>
        <w:rPr>
          <w:rFonts w:ascii="Times New Roman" w:eastAsia="Times New Roman" w:hAnsi="Times New Roman" w:cs="Times New Roman"/>
          <w:b/>
          <w:i w:val="0"/>
          <w:caps w:val="0"/>
          <w:strike w:val="0"/>
          <w:color w:val="000000"/>
          <w:sz w:val="22"/>
          <w:u w:val="none" w:color="000000"/>
          <w:vertAlign w:val="baseline"/>
        </w:rPr>
        <w:t>1.100</w:t>
      </w:r>
      <w:r>
        <w:rPr>
          <w:rFonts w:ascii="Times New Roman" w:eastAsia="Times New Roman" w:hAnsi="Times New Roman" w:cs="Times New Roman"/>
          <w:b w:val="0"/>
          <w:i w:val="0"/>
          <w:caps w:val="0"/>
          <w:strike w:val="0"/>
          <w:color w:val="000000"/>
          <w:sz w:val="22"/>
          <w:u w:val="none" w:color="000000"/>
          <w:vertAlign w:val="baseline"/>
        </w:rPr>
        <w:t xml:space="preserve"> osób bezrobotnych skorzystało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różnych form aktywizacji zawodowej: staży, szkoleń, robót publicznych, prac interwencyjnych, prac społecznie użytecznych, przygotowania zawodowego dorosłych, dotacji na otwarcie własnej działalności gospodarczej, zatrudnienia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refundowanego miejsca pracy, refundacji składek ZUS dla spółdzielni socjalnej oraz nowych instrumentów wprowadzonych przez nowelizację ustawy, tj. bonów stażowych, bonów szkoleniowych, bonów na zasiedlenie, bonów zatrudnieniowych oraz dofinansowania wynagrodzenia dla osób bezrobotnych powyżej 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Programy specjalne</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Urząd Pracy kontynuował realizację dwóch programów specjalnych rozpoczętych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2017 roku, jak również rozpoczął realizację dodatkowo dwóch programów specjalnych finansowanych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posiadanych środków Funduszu Pracy przyznanych algorytmem. Programy specjalne mają na celu pomoc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przełamaniu barier utrudniających zatrudnienie osobom bezrobotnym, wobec których wcześniejsze działania aktywizujące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przyniosły efektu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postaci zatrudnienia.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xml:space="preserve">Program specjalny pn. </w:t>
      </w:r>
      <w:r>
        <w:rPr>
          <w:rFonts w:ascii="Times New Roman" w:eastAsia="Times New Roman" w:hAnsi="Times New Roman" w:cs="Times New Roman"/>
          <w:b/>
          <w:i w:val="0"/>
          <w:caps w:val="0"/>
          <w:strike w:val="0"/>
          <w:color w:val="000000"/>
          <w:sz w:val="22"/>
          <w:u w:val="none" w:color="000000"/>
          <w:vertAlign w:val="baseline"/>
        </w:rPr>
        <w:t>”Moja szansa”</w:t>
      </w:r>
      <w:r>
        <w:rPr>
          <w:rFonts w:ascii="Times New Roman" w:eastAsia="Times New Roman" w:hAnsi="Times New Roman" w:cs="Times New Roman"/>
          <w:b w:val="0"/>
          <w:i w:val="0"/>
          <w:caps w:val="0"/>
          <w:strike w:val="0"/>
          <w:color w:val="000000"/>
          <w:sz w:val="22"/>
          <w:u w:val="none" w:color="000000"/>
          <w:vertAlign w:val="baseline"/>
        </w:rPr>
        <w:t xml:space="preserve"> skierowany był do osób długotrwale bezrobotnych, dla których ustalono III profil pomocy, ze szczególnym uwzględnieniem osób:</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długotrwale bezrobotnych,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bez kwalifikacji,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bez doświadczenia zawodowego,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powyżej 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do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posiadających co najmniej jedno dziecko do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lub co najmniej jedno dziecko niepełnosprawne do 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niepełnosprawnych,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korzystających ze świadczeń pomocy społecznej.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Program ten miał na celu podniesienie konkurencyjności uczestników na rynku pracy poprzez nabycie doświadczenia zawodowego dzięki uczestnictwu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robotach publicznych. Indywidualne porady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doradcą zawodowym miały na celu podniesienie samooceny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poczucia własnej wartości, pobudzenie kreatywności, aktywności oraz samodzielności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podejmowaniu działań zawodowych, nabycia umiejętności aktywnego poszukiwania pracy. Powrót do aktywności zawodowej miał pozwolić na zwiększenie szans uczestnikom programu na zatrudnienie.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Program specjalny charakteryzuje się tym, że umożliwia dodatkowo finansowanie elementów specyficznych wspierających zatrudnienie. Analizując bariery utrudniające zatrudnienie osobom bezrobotnym tut. Urząd zaproponował jako element specyficzny wspierający zatrudnienie tzw. MULTIBON dla każdego uczestnika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do 1.050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 który umożliwił jego wykorzystanie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sfinansowania kosztów poprawy lub zmiany wizerunku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pokrycia kosztów: profilaktyki zdrowotnej (usługi lekarskie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stomatologiczne), usługi kosmetyczne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fryzjerskie oraz zakup odzieży lub pokrycie kosztów opieki nad dzieckiem/osobą zależną bez konieczności spełniania warunku wynikającego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promocji zatrudnienia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instytucjach rynku pracy.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Uczestnicy programu mogli korzystać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doradcy zawodowego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pośrednika pracy przez cały czas jego trwania aż do podjęcia zatrudnienia. Program realizowany był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okresie 30.06.2017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30.04.2018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 Budżet całego programu wynosił </w:t>
      </w:r>
      <w:r>
        <w:rPr>
          <w:rFonts w:ascii="Times New Roman" w:eastAsia="Times New Roman" w:hAnsi="Times New Roman" w:cs="Times New Roman"/>
          <w:b/>
          <w:i w:val="0"/>
          <w:caps w:val="0"/>
          <w:strike w:val="0"/>
          <w:color w:val="000000"/>
          <w:sz w:val="22"/>
          <w:u w:val="none" w:color="000000"/>
          <w:vertAlign w:val="baseline"/>
        </w:rPr>
        <w:t>74,1 tyś zł</w:t>
      </w:r>
      <w:r>
        <w:rPr>
          <w:rFonts w:ascii="Times New Roman" w:eastAsia="Times New Roman" w:hAnsi="Times New Roman" w:cs="Times New Roman"/>
          <w:b w:val="0"/>
          <w:i w:val="0"/>
          <w:caps w:val="0"/>
          <w:strike w:val="0"/>
          <w:color w:val="000000"/>
          <w:sz w:val="22"/>
          <w:u w:val="none" w:color="000000"/>
          <w:vertAlign w:val="baseline"/>
        </w:rPr>
        <w: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programu zaktywizowano grupę</w:t>
      </w:r>
      <w:r>
        <w:rPr>
          <w:rFonts w:ascii="Times New Roman" w:eastAsia="Times New Roman" w:hAnsi="Times New Roman" w:cs="Times New Roman"/>
          <w:b/>
          <w:i w:val="0"/>
          <w:caps w:val="0"/>
          <w:strike w:val="0"/>
          <w:color w:val="000000"/>
          <w:sz w:val="22"/>
          <w:u w:val="none" w:color="000000"/>
          <w:vertAlign w:val="baseline"/>
        </w:rPr>
        <w:t xml:space="preserve"> 5</w:t>
      </w:r>
      <w:r>
        <w:rPr>
          <w:rFonts w:ascii="Times New Roman" w:eastAsia="Times New Roman" w:hAnsi="Times New Roman" w:cs="Times New Roman"/>
          <w:b w:val="0"/>
          <w:i w:val="0"/>
          <w:caps w:val="0"/>
          <w:strike w:val="0"/>
          <w:color w:val="000000"/>
          <w:sz w:val="22"/>
          <w:u w:val="none" w:color="000000"/>
          <w:vertAlign w:val="baseline"/>
        </w:rPr>
        <w:t xml:space="preserve"> osób organizując dla nich </w:t>
      </w:r>
      <w:r>
        <w:rPr>
          <w:rFonts w:ascii="Times New Roman" w:eastAsia="Times New Roman" w:hAnsi="Times New Roman" w:cs="Times New Roman"/>
          <w:b/>
          <w:i w:val="0"/>
          <w:caps w:val="0"/>
          <w:strike w:val="0"/>
          <w:color w:val="000000"/>
          <w:sz w:val="22"/>
          <w:u w:val="none" w:color="000000"/>
          <w:vertAlign w:val="baseline"/>
        </w:rPr>
        <w:t>roboty publiczne</w:t>
      </w:r>
      <w:r>
        <w:rPr>
          <w:rFonts w:ascii="Times New Roman" w:eastAsia="Times New Roman" w:hAnsi="Times New Roman" w:cs="Times New Roman"/>
          <w:b w:val="0"/>
          <w:i w:val="0"/>
          <w:caps w:val="0"/>
          <w:strike w:val="0"/>
          <w:color w:val="000000"/>
          <w:sz w:val="22"/>
          <w:u w:val="none" w:color="000000"/>
          <w:vertAlign w:val="baseline"/>
        </w:rPr>
        <w:t xml:space="preserv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osiągnięto efektywność zatrudnieniową na poziomie 100%.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 xml:space="preserve">Program specjalny pn. </w:t>
      </w:r>
      <w:r>
        <w:rPr>
          <w:rFonts w:ascii="Times New Roman" w:eastAsia="Times New Roman" w:hAnsi="Times New Roman" w:cs="Times New Roman"/>
          <w:b/>
          <w:i w:val="0"/>
          <w:caps w:val="0"/>
          <w:strike w:val="0"/>
          <w:color w:val="000000"/>
          <w:sz w:val="22"/>
          <w:u w:val="none" w:color="000000"/>
          <w:vertAlign w:val="baseline"/>
        </w:rPr>
        <w:t>”Kariera na start”</w:t>
      </w:r>
      <w:r>
        <w:rPr>
          <w:rFonts w:ascii="Times New Roman" w:eastAsia="Times New Roman" w:hAnsi="Times New Roman" w:cs="Times New Roman"/>
          <w:b w:val="0"/>
          <w:i w:val="0"/>
          <w:caps w:val="0"/>
          <w:strike w:val="0"/>
          <w:color w:val="000000"/>
          <w:sz w:val="22"/>
          <w:u w:val="none" w:color="000000"/>
          <w:vertAlign w:val="baseline"/>
        </w:rPr>
        <w:t xml:space="preserve"> skierowany był do osób bezrobotnych do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dla których ustalono II profil pomocy,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stosunku do których wcześniej zastosowane usługi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instrumenty rynku pracy okazały się niewystarczające do powrotu na rynek pracy bądź utrzymania miejsc pracy.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Program miał na celu utworzenie nowych miejsc pracy oraz zwiększenie potencjału osób młodych na lokalnym rynku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zatrudnienia, poprzez zwiększenie poziomu wiedzy na temat procedur zakładania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prowadzenia firmy dzięki uczestnictwu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szkoleniu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przedsiębiorczości. Indywidualne porady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doradcą zawodowym miały na celu przedstawienie możliwości rozwoju firmy przez instytucje zewnętrzne świadczące przedmiotową pomoc. Cel projektu został osiągnięty przez przyznanie środków finansowych na rozpoczęcie działalności gospodarczej.</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Program specjalny charakteryzuje się tym, że umożliwia dodatkowo finansowanie elementów specyficznych wspierających zatrudnienie. Analizując bariery utrudniające zatrudnienie osobom bezrobotnym tut. Urząd zaproponował jako element specyficzny wspierający zatrudnienie jednorazowe wsparcie pomostowe dla każdego uczestnika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do 1.395,00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 który umożliwił jego wykorzystanie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sfinansowania składek na opłacenie składek na ubezpieczenia społeczne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zdrowotne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okresie pierwszych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prowadzenia działalności gospodarczej.</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Uczestnicy programu mogli korzystać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doradcy zawodowego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pośrednika pracy przez cały czas jego trwania aż do podjęcia zatrudnienia. Program realizowany był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okresie 13.10.2017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28.02.2018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 Koszt realizacji całego programu to kwota </w:t>
      </w:r>
      <w:r>
        <w:rPr>
          <w:rFonts w:ascii="Times New Roman" w:eastAsia="Times New Roman" w:hAnsi="Times New Roman" w:cs="Times New Roman"/>
          <w:b/>
          <w:i w:val="0"/>
          <w:caps w:val="0"/>
          <w:strike w:val="0"/>
          <w:color w:val="000000"/>
          <w:sz w:val="22"/>
          <w:u w:val="none" w:color="000000"/>
          <w:vertAlign w:val="baseline"/>
        </w:rPr>
        <w:t xml:space="preserve">502,9 tyś zł, </w:t>
      </w:r>
      <w:r>
        <w:rPr>
          <w:rFonts w:ascii="Times New Roman" w:eastAsia="Times New Roman" w:hAnsi="Times New Roman" w:cs="Times New Roman"/>
          <w:b w:val="0"/>
          <w:i w:val="0"/>
          <w:caps w:val="0"/>
          <w:strike w:val="0"/>
          <w:color w:val="000000"/>
          <w:sz w:val="22"/>
          <w:u w:val="none" w:color="000000"/>
          <w:vertAlign w:val="baseline"/>
        </w:rPr>
        <w:t>co pozwoliło na</w:t>
      </w:r>
      <w:r>
        <w:rPr>
          <w:rFonts w:ascii="Times New Roman" w:eastAsia="Times New Roman" w:hAnsi="Times New Roman" w:cs="Times New Roman"/>
          <w:b/>
          <w:i w:val="0"/>
          <w:caps w:val="0"/>
          <w:strike w:val="0"/>
          <w:color w:val="000000"/>
          <w:sz w:val="22"/>
          <w:u w:val="none" w:color="000000"/>
          <w:vertAlign w:val="baseline"/>
        </w:rPr>
        <w:t xml:space="preserve"> przeszkolenie </w:t>
      </w:r>
      <w:r>
        <w:rPr>
          <w:rFonts w:ascii="Times New Roman" w:eastAsia="Times New Roman" w:hAnsi="Times New Roman" w:cs="Times New Roman"/>
          <w:b w:val="0"/>
          <w:i w:val="0"/>
          <w:caps w:val="0"/>
          <w:strike w:val="0"/>
          <w:color w:val="000000"/>
          <w:sz w:val="22"/>
          <w:u w:val="none" w:color="000000"/>
          <w:vertAlign w:val="baseline"/>
        </w:rPr>
        <w:t>w zakresie przedsiębiorczości</w:t>
      </w:r>
      <w:r>
        <w:rPr>
          <w:rFonts w:ascii="Times New Roman" w:eastAsia="Times New Roman" w:hAnsi="Times New Roman" w:cs="Times New Roman"/>
          <w:b/>
          <w:i w:val="0"/>
          <w:caps w:val="0"/>
          <w:strike w:val="0"/>
          <w:color w:val="000000"/>
          <w:sz w:val="22"/>
          <w:u w:val="none" w:color="000000"/>
          <w:vertAlign w:val="baseline"/>
        </w:rPr>
        <w:t xml:space="preserve"> 20</w:t>
      </w:r>
      <w:r>
        <w:rPr>
          <w:rFonts w:ascii="Times New Roman" w:eastAsia="Times New Roman" w:hAnsi="Times New Roman" w:cs="Times New Roman"/>
          <w:b w:val="0"/>
          <w:i w:val="0"/>
          <w:caps w:val="0"/>
          <w:strike w:val="0"/>
          <w:color w:val="000000"/>
          <w:sz w:val="22"/>
          <w:u w:val="none" w:color="000000"/>
          <w:vertAlign w:val="baseline"/>
        </w:rPr>
        <w:t xml:space="preserve"> osób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im</w:t>
      </w:r>
      <w:r>
        <w:rPr>
          <w:rFonts w:ascii="Times New Roman" w:eastAsia="Times New Roman" w:hAnsi="Times New Roman" w:cs="Times New Roman"/>
          <w:b/>
          <w:i w:val="0"/>
          <w:caps w:val="0"/>
          <w:strike w:val="0"/>
          <w:color w:val="000000"/>
          <w:sz w:val="22"/>
          <w:u w:val="none" w:color="000000"/>
          <w:vertAlign w:val="baseline"/>
        </w:rPr>
        <w:t xml:space="preserve"> jednorazowych środków na rozpoczęcie działalności gospodarczej</w:t>
      </w:r>
      <w:r>
        <w:rPr>
          <w:rFonts w:ascii="Times New Roman" w:eastAsia="Times New Roman" w:hAnsi="Times New Roman" w:cs="Times New Roman"/>
          <w:b w:val="0"/>
          <w:i w:val="0"/>
          <w:caps w:val="0"/>
          <w:strike w:val="0"/>
          <w:color w:val="000000"/>
          <w:sz w:val="22"/>
          <w:u w:val="none" w:color="000000"/>
          <w:vertAlign w:val="baseline"/>
        </w:rPr>
        <w:t>. Po jego zakończeniu osiągnięto efektywność na poziomie 100%.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 xml:space="preserve">Program specjalny pn. </w:t>
      </w:r>
      <w:r>
        <w:rPr>
          <w:rFonts w:ascii="Times New Roman" w:eastAsia="Times New Roman" w:hAnsi="Times New Roman" w:cs="Times New Roman"/>
          <w:b/>
          <w:i w:val="0"/>
          <w:caps w:val="0"/>
          <w:strike w:val="0"/>
          <w:color w:val="000000"/>
          <w:sz w:val="22"/>
          <w:u w:val="none" w:color="000000"/>
          <w:vertAlign w:val="baseline"/>
        </w:rPr>
        <w:t>”Cel – praca!”</w:t>
      </w:r>
      <w:r>
        <w:rPr>
          <w:rFonts w:ascii="Times New Roman" w:eastAsia="Times New Roman" w:hAnsi="Times New Roman" w:cs="Times New Roman"/>
          <w:b w:val="0"/>
          <w:i w:val="0"/>
          <w:caps w:val="0"/>
          <w:strike w:val="0"/>
          <w:color w:val="000000"/>
          <w:sz w:val="22"/>
          <w:u w:val="none" w:color="000000"/>
          <w:vertAlign w:val="baseline"/>
        </w:rPr>
        <w:t xml:space="preserve"> skierowany jest do osób długotrwale bezrobotnych dla których ustalono III profil pomocy,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stosunku do których wcześniej zastosowane usługi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instrumenty rynku pracy okazały się niewystarczające do powrotu na rynek pracy bądź utrzymania miejsc pracy.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Program miał na celu podniesienie konkurencyjności uczestników na rynku pracy poprzez nabycie doświadczenia zawodowego dzięki uczestnictwu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robotach publicznych. Indywidualne porady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doradcą zawodowym miały na celu podniesienie samooceny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poczucia własnej wartości, pobudzenie kreatywności, aktywności oraz samodzielności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podejmowaniu działań zawodowych, nabycia umiejętności aktywnego poszukiwania pracy. Powrót do aktywności zawodowej pozwoli również na zwiększenie szans uczestnikom programu na zatrudnienie.</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Analizując bariery utrudniające zatrudnienie osobom bezrobotnym tut. Urząd zaproponował jako element specyficzny wspierający zatrudnienie tzw. MULTIBON dla każdego uczestnika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do 1.050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 który umożliwi jego wykorzystanie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sfinansowania kosztów poprawy lub zmiany wizerunku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pokrycia kosztów: profilaktyki zdrowotnej (usługi lekarskie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stomatologiczne), usługi kosmetyczne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fryzjerskie oraz zakup urządzeń multimedialnych, pomocnych przy komunikacji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poszukiwaniu pracy (telefon, tablet).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Uczestnicy programu mogli korzystać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doradcy zawodowego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pośrednika pracy przez cały czas jego trwania aż do podjęcia zatrudnienia. Program realizowany był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 okresie 01.02.2018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 Budżet całego programu wynosił </w:t>
      </w:r>
      <w:r>
        <w:rPr>
          <w:rFonts w:ascii="Times New Roman" w:eastAsia="Times New Roman" w:hAnsi="Times New Roman" w:cs="Times New Roman"/>
          <w:b/>
          <w:i w:val="0"/>
          <w:caps w:val="0"/>
          <w:strike w:val="0"/>
          <w:color w:val="000000"/>
          <w:sz w:val="22"/>
          <w:u w:val="none" w:color="000000"/>
          <w:vertAlign w:val="baseline"/>
        </w:rPr>
        <w:t xml:space="preserve">64,7 tyś </w:t>
      </w:r>
      <w:r>
        <w:rPr>
          <w:rFonts w:ascii="Times New Roman" w:eastAsia="Times New Roman" w:hAnsi="Times New Roman" w:cs="Times New Roman"/>
          <w:b w:val="0"/>
          <w:i w:val="0"/>
          <w:caps w:val="0"/>
          <w:strike w:val="0"/>
          <w:color w:val="000000"/>
          <w:sz w:val="22"/>
          <w:u w:val="none" w:color="000000"/>
          <w:vertAlign w:val="baseline"/>
        </w:rPr>
        <w:t>zł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pozwolił na aktywizowanie grupy </w:t>
      </w:r>
      <w:r>
        <w:rPr>
          <w:rFonts w:ascii="Times New Roman" w:eastAsia="Times New Roman" w:hAnsi="Times New Roman" w:cs="Times New Roman"/>
          <w:b/>
          <w:i w:val="0"/>
          <w:caps w:val="0"/>
          <w:strike w:val="0"/>
          <w:color w:val="000000"/>
          <w:sz w:val="22"/>
          <w:u w:val="none" w:color="000000"/>
          <w:vertAlign w:val="baseline"/>
        </w:rPr>
        <w:t xml:space="preserve">5 </w:t>
      </w:r>
      <w:r>
        <w:rPr>
          <w:rFonts w:ascii="Times New Roman" w:eastAsia="Times New Roman" w:hAnsi="Times New Roman" w:cs="Times New Roman"/>
          <w:b w:val="0"/>
          <w:i w:val="0"/>
          <w:caps w:val="0"/>
          <w:strike w:val="0"/>
          <w:color w:val="000000"/>
          <w:sz w:val="22"/>
          <w:u w:val="none" w:color="000000"/>
          <w:vertAlign w:val="baseline"/>
        </w:rPr>
        <w:t>osób organizując dla nich</w:t>
      </w:r>
      <w:r>
        <w:rPr>
          <w:rFonts w:ascii="Times New Roman" w:eastAsia="Times New Roman" w:hAnsi="Times New Roman" w:cs="Times New Roman"/>
          <w:b/>
          <w:i w:val="0"/>
          <w:caps w:val="0"/>
          <w:strike w:val="0"/>
          <w:color w:val="000000"/>
          <w:sz w:val="22"/>
          <w:u w:val="none" w:color="000000"/>
          <w:vertAlign w:val="baseline"/>
        </w:rPr>
        <w:t xml:space="preserve"> roboty publiczne. </w:t>
      </w:r>
      <w:r>
        <w:rPr>
          <w:rFonts w:ascii="Times New Roman" w:eastAsia="Times New Roman" w:hAnsi="Times New Roman" w:cs="Times New Roman"/>
          <w:b w:val="0"/>
          <w:i w:val="0"/>
          <w:caps w:val="0"/>
          <w:strike w:val="0"/>
          <w:color w:val="000000"/>
          <w:sz w:val="22"/>
          <w:u w:val="none" w:color="000000"/>
          <w:vertAlign w:val="baseline"/>
        </w:rPr>
        <w:t>Osiągnięto efektywność zatrudnieniową na poziomie 100%.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 xml:space="preserve">Program specjalny pn. </w:t>
      </w:r>
      <w:r>
        <w:rPr>
          <w:rFonts w:ascii="Times New Roman" w:eastAsia="Times New Roman" w:hAnsi="Times New Roman" w:cs="Times New Roman"/>
          <w:b/>
          <w:i w:val="0"/>
          <w:caps w:val="0"/>
          <w:strike w:val="0"/>
          <w:color w:val="000000"/>
          <w:sz w:val="22"/>
          <w:u w:val="none" w:color="000000"/>
          <w:vertAlign w:val="baseline"/>
        </w:rPr>
        <w:t xml:space="preserve">”Nowy początek”. </w:t>
      </w:r>
      <w:r>
        <w:rPr>
          <w:rFonts w:ascii="Times New Roman" w:eastAsia="Times New Roman" w:hAnsi="Times New Roman" w:cs="Times New Roman"/>
          <w:b w:val="0"/>
          <w:i w:val="0"/>
          <w:caps w:val="0"/>
          <w:strike w:val="0"/>
          <w:color w:val="000000"/>
          <w:sz w:val="22"/>
          <w:u w:val="none" w:color="000000"/>
          <w:vertAlign w:val="baseline"/>
        </w:rPr>
        <w:t>Celem programu było podniesienie konkurencyjności na rynku pracy osób:</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poszukujących pracy niepozostających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zatrudnieniu lub niewykonujących innej pracy zarobkowej opiekunów osoby niepełnosprawnej,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wyłączeniem opiekunów osoby niepełnosprawnej pobierających świadczenie pielęgnacyjne lub specjalny zasiłek opiekuńczy na podstawie przepisów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świadczeniach rodzinnych, lub zasiłek dla opiekuna na podstawie przepisów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ustaleniu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wypłacie zasiłków dla opiekunów;</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bezrobotnych posiadających co najmniej jedno dziecko do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lub co najmniej jedno dziecko niepełnosprawne do 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bezrobotnych korzystających ze świadczeń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społecznej,</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bezrobotnych niepełnosprawnych.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Założono, iż cel programu zostanie osiągnięty poprzez:</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zwiększenie poziomu wiedzy na temat procedur zakładania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prowadzenia firmy,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wyniku uczestnictwa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szkoleniu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przedsiębiorczości,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poradę indywidualną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doradcą zawodowym,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przedstawienie możliwości rozwoju firmy poprzez instytucje zewnętrzne świadczące przedmiotową pomoc,</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przyznanie środków finansowych na rozpoczęcie działalności gospodarczej.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Analizując bariery utrudniające zatrudnienie osobom bezrobotnym tut. Urząd zaproponował jako element specyficzny wspierający zatrudnienie jednorazowe wsparcie pomostowe dla każdego uczestnika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do 1.395,00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 który umożliwił jego wykorzystanie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sfinansowania składek na opłacenie składek na ubezpieczenie społeczne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zdrowotne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okresie pierwszych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prowadzenia działalności gospodarczej.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Uczestnicy programu mogli korzystać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doradcy zawodowego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pośrednika pracy przez cały czas jego trwania aż do podjęcia zatrudnienia. Program realizowany był w okresie 07.08.2018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 </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 Koszt realizacji całego programu to kwota </w:t>
      </w:r>
      <w:r>
        <w:rPr>
          <w:rFonts w:ascii="Times New Roman" w:eastAsia="Times New Roman" w:hAnsi="Times New Roman" w:cs="Times New Roman"/>
          <w:b/>
          <w:i w:val="0"/>
          <w:caps w:val="0"/>
          <w:strike w:val="0"/>
          <w:color w:val="000000"/>
          <w:sz w:val="22"/>
          <w:u w:val="none" w:color="000000"/>
          <w:vertAlign w:val="baseline"/>
        </w:rPr>
        <w:t xml:space="preserve">49,02 tyś zł, </w:t>
      </w:r>
      <w:r>
        <w:rPr>
          <w:rFonts w:ascii="Times New Roman" w:eastAsia="Times New Roman" w:hAnsi="Times New Roman" w:cs="Times New Roman"/>
          <w:b w:val="0"/>
          <w:i w:val="0"/>
          <w:caps w:val="0"/>
          <w:strike w:val="0"/>
          <w:color w:val="000000"/>
          <w:sz w:val="22"/>
          <w:u w:val="none" w:color="000000"/>
          <w:vertAlign w:val="baseline"/>
        </w:rPr>
        <w:t>co pozwoliło na przeszkolenie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zakresie przedsiębiorczości </w:t>
      </w:r>
      <w:r>
        <w:rPr>
          <w:rFonts w:ascii="Times New Roman" w:eastAsia="Times New Roman" w:hAnsi="Times New Roman" w:cs="Times New Roman"/>
          <w:b/>
          <w:i w:val="0"/>
          <w:caps w:val="0"/>
          <w:strike w:val="0"/>
          <w:color w:val="000000"/>
          <w:sz w:val="22"/>
          <w:u w:val="none" w:color="000000"/>
          <w:vertAlign w:val="baseline"/>
        </w:rPr>
        <w:t xml:space="preserve">2 </w:t>
      </w:r>
      <w:r>
        <w:rPr>
          <w:rFonts w:ascii="Times New Roman" w:eastAsia="Times New Roman" w:hAnsi="Times New Roman" w:cs="Times New Roman"/>
          <w:b w:val="0"/>
          <w:i w:val="0"/>
          <w:caps w:val="0"/>
          <w:strike w:val="0"/>
          <w:color w:val="000000"/>
          <w:sz w:val="22"/>
          <w:u w:val="none" w:color="000000"/>
          <w:vertAlign w:val="baseline"/>
        </w:rPr>
        <w:t>osób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im jednorazowych środków na rozpoczęcie działalności gospodarczej</w:t>
      </w:r>
      <w:r>
        <w:rPr>
          <w:rFonts w:ascii="Times New Roman" w:eastAsia="Times New Roman" w:hAnsi="Times New Roman" w:cs="Times New Roman"/>
          <w:b/>
          <w:i w:val="0"/>
          <w:caps w:val="0"/>
          <w:strike w:val="0"/>
          <w:color w:val="000000"/>
          <w:sz w:val="22"/>
          <w:u w:val="none" w:color="000000"/>
          <w:vertAlign w:val="baseline"/>
        </w:rPr>
        <w:t xml:space="preserve">. </w:t>
      </w:r>
      <w:r>
        <w:rPr>
          <w:rFonts w:ascii="Times New Roman" w:eastAsia="Times New Roman" w:hAnsi="Times New Roman" w:cs="Times New Roman"/>
          <w:b w:val="0"/>
          <w:i w:val="0"/>
          <w:caps w:val="0"/>
          <w:strike w:val="0"/>
          <w:color w:val="000000"/>
          <w:sz w:val="22"/>
          <w:u w:val="none" w:color="000000"/>
          <w:vertAlign w:val="baseline"/>
        </w:rPr>
        <w:t xml:space="preserve">Po jego zakończeniu osiągnięto efektywność na poziomie 100%.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Środki z</w:t>
      </w:r>
      <w:r>
        <w:rPr>
          <w:rFonts w:ascii="Times New Roman" w:eastAsia="Times New Roman" w:hAnsi="Times New Roman" w:cs="Times New Roman"/>
          <w:b/>
          <w:i w:val="0"/>
          <w:caps w:val="0"/>
          <w:strike w:val="0"/>
          <w:color w:val="000000"/>
          <w:sz w:val="22"/>
          <w:u w:val="single" w:color="000000"/>
          <w:vertAlign w:val="baseline"/>
        </w:rPr>
        <w:t> </w:t>
      </w:r>
      <w:r>
        <w:rPr>
          <w:rFonts w:ascii="Times New Roman" w:eastAsia="Times New Roman" w:hAnsi="Times New Roman" w:cs="Times New Roman"/>
          <w:b/>
          <w:i w:val="0"/>
          <w:caps w:val="0"/>
          <w:strike w:val="0"/>
          <w:color w:val="000000"/>
          <w:sz w:val="22"/>
          <w:u w:val="single" w:color="000000"/>
          <w:vertAlign w:val="baseline"/>
        </w:rPr>
        <w:t>rezerwy Ministra Rodziny, Pracy i</w:t>
      </w:r>
      <w:r>
        <w:rPr>
          <w:rFonts w:ascii="Times New Roman" w:eastAsia="Times New Roman" w:hAnsi="Times New Roman" w:cs="Times New Roman"/>
          <w:b/>
          <w:i w:val="0"/>
          <w:caps w:val="0"/>
          <w:strike w:val="0"/>
          <w:color w:val="000000"/>
          <w:sz w:val="22"/>
          <w:u w:val="single" w:color="000000"/>
          <w:vertAlign w:val="baseline"/>
        </w:rPr>
        <w:t> </w:t>
      </w:r>
      <w:r>
        <w:rPr>
          <w:rFonts w:ascii="Times New Roman" w:eastAsia="Times New Roman" w:hAnsi="Times New Roman" w:cs="Times New Roman"/>
          <w:b/>
          <w:i w:val="0"/>
          <w:caps w:val="0"/>
          <w:strike w:val="0"/>
          <w:color w:val="000000"/>
          <w:sz w:val="22"/>
          <w:u w:val="single" w:color="000000"/>
          <w:vertAlign w:val="baseline"/>
        </w:rPr>
        <w:t>Polityki Społecznej</w:t>
      </w:r>
      <w:r>
        <w:rPr>
          <w:rFonts w:ascii="Times New Roman" w:eastAsia="Times New Roman" w:hAnsi="Times New Roman" w:cs="Times New Roman"/>
          <w:b/>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i w:val="0"/>
          <w:caps w:val="0"/>
          <w:strike w:val="0"/>
          <w:color w:val="000000"/>
          <w:sz w:val="22"/>
          <w:u w:val="none" w:color="000000"/>
          <w:vertAlign w:val="baseline"/>
        </w:rPr>
        <w:t xml:space="preserve">program </w:t>
      </w:r>
      <w:r>
        <w:rPr>
          <w:rFonts w:ascii="Times New Roman" w:eastAsia="Times New Roman" w:hAnsi="Times New Roman" w:cs="Times New Roman"/>
          <w:b/>
          <w:i/>
          <w:caps w:val="0"/>
          <w:strike w:val="0"/>
          <w:color w:val="000000"/>
          <w:sz w:val="22"/>
          <w:u w:val="none" w:color="000000"/>
          <w:vertAlign w:val="baseline"/>
        </w:rPr>
        <w:t>aktywizacji zawodowej bezrobotnych powyżej 45</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 xml:space="preserve">roku życia </w:t>
      </w:r>
      <w:r>
        <w:rPr>
          <w:rFonts w:ascii="Times New Roman" w:eastAsia="Times New Roman" w:hAnsi="Times New Roman" w:cs="Times New Roman"/>
          <w:b w:val="0"/>
          <w:i w:val="0"/>
          <w:caps w:val="0"/>
          <w:strike w:val="0"/>
          <w:color w:val="000000"/>
          <w:sz w:val="22"/>
          <w:u w:val="none" w:color="000000"/>
          <w:vertAlign w:val="baseline"/>
        </w:rPr>
        <w:t>realizowany był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okresie 30.04.2018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- 31.03.2019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Kwota pozyskana na realizację programu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wyniosła </w:t>
      </w:r>
      <w:r>
        <w:rPr>
          <w:rFonts w:ascii="Times New Roman" w:eastAsia="Times New Roman" w:hAnsi="Times New Roman" w:cs="Times New Roman"/>
          <w:b/>
          <w:i w:val="0"/>
          <w:caps w:val="0"/>
          <w:strike w:val="0"/>
          <w:color w:val="000000"/>
          <w:sz w:val="22"/>
          <w:u w:val="none" w:color="000000"/>
          <w:vertAlign w:val="baseline"/>
        </w:rPr>
        <w:t>123,5 tyś zł</w:t>
      </w:r>
      <w:r>
        <w:rPr>
          <w:rFonts w:ascii="Times New Roman" w:eastAsia="Times New Roman" w:hAnsi="Times New Roman" w:cs="Times New Roman"/>
          <w:b w:val="0"/>
          <w:i w:val="0"/>
          <w:caps w:val="0"/>
          <w:strike w:val="0"/>
          <w:color w:val="000000"/>
          <w:sz w:val="22"/>
          <w:u w:val="none" w:color="000000"/>
          <w:vertAlign w:val="baseline"/>
        </w:rPr>
        <w:t xml:space="preserv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 wytycznymi Ministra program zakłada 100% efektywność. Łącznie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uczestnictwa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programie skorzystało </w:t>
      </w:r>
      <w:r>
        <w:rPr>
          <w:rFonts w:ascii="Times New Roman" w:eastAsia="Times New Roman" w:hAnsi="Times New Roman" w:cs="Times New Roman"/>
          <w:b/>
          <w:i w:val="0"/>
          <w:caps w:val="0"/>
          <w:strike w:val="0"/>
          <w:color w:val="000000"/>
          <w:sz w:val="22"/>
          <w:u w:val="none" w:color="000000"/>
          <w:vertAlign w:val="baseline"/>
        </w:rPr>
        <w:t>15</w:t>
      </w:r>
      <w:r>
        <w:rPr>
          <w:rFonts w:ascii="Times New Roman" w:eastAsia="Times New Roman" w:hAnsi="Times New Roman" w:cs="Times New Roman"/>
          <w:b w:val="0"/>
          <w:i w:val="0"/>
          <w:caps w:val="0"/>
          <w:strike w:val="0"/>
          <w:color w:val="000000"/>
          <w:sz w:val="22"/>
          <w:u w:val="none" w:color="000000"/>
          <w:vertAlign w:val="baseline"/>
        </w:rPr>
        <w:t xml:space="preserve"> 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powyższego zrealizowano następujące działania:</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i w:val="0"/>
          <w:caps w:val="0"/>
          <w:strike w:val="0"/>
          <w:color w:val="000000"/>
          <w:sz w:val="22"/>
          <w:u w:val="none" w:color="000000"/>
          <w:vertAlign w:val="baseline"/>
        </w:rPr>
        <w:t>szkolenia</w:t>
      </w:r>
      <w:r>
        <w:rPr>
          <w:rFonts w:ascii="Times New Roman" w:eastAsia="Times New Roman" w:hAnsi="Times New Roman" w:cs="Times New Roman"/>
          <w:b w:val="0"/>
          <w:i w:val="0"/>
          <w:caps w:val="0"/>
          <w:strike w:val="0"/>
          <w:color w:val="000000"/>
          <w:sz w:val="22"/>
          <w:u w:val="none" w:color="000000"/>
          <w:vertAlign w:val="baseline"/>
        </w:rPr>
        <w:t xml:space="preserve"> dla </w:t>
      </w:r>
      <w:r>
        <w:rPr>
          <w:rFonts w:ascii="Times New Roman" w:eastAsia="Times New Roman" w:hAnsi="Times New Roman" w:cs="Times New Roman"/>
          <w:b/>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xml:space="preserve"> osób,</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i w:val="0"/>
          <w:caps w:val="0"/>
          <w:strike w:val="0"/>
          <w:color w:val="000000"/>
          <w:sz w:val="22"/>
          <w:u w:val="none" w:color="000000"/>
          <w:vertAlign w:val="baseline"/>
        </w:rPr>
        <w:t>prace interwencyjne</w:t>
      </w:r>
      <w:r>
        <w:rPr>
          <w:rFonts w:ascii="Times New Roman" w:eastAsia="Times New Roman" w:hAnsi="Times New Roman" w:cs="Times New Roman"/>
          <w:b w:val="0"/>
          <w:i w:val="0"/>
          <w:caps w:val="0"/>
          <w:strike w:val="0"/>
          <w:color w:val="000000"/>
          <w:sz w:val="22"/>
          <w:u w:val="none" w:color="000000"/>
          <w:vertAlign w:val="baseline"/>
        </w:rPr>
        <w:t xml:space="preserve"> dla </w:t>
      </w:r>
      <w:r>
        <w:rPr>
          <w:rFonts w:ascii="Times New Roman" w:eastAsia="Times New Roman" w:hAnsi="Times New Roman" w:cs="Times New Roman"/>
          <w:b/>
          <w:i w:val="0"/>
          <w:caps w:val="0"/>
          <w:strike w:val="0"/>
          <w:color w:val="000000"/>
          <w:sz w:val="22"/>
          <w:u w:val="none" w:color="000000"/>
          <w:vertAlign w:val="baseline"/>
        </w:rPr>
        <w:t>10</w:t>
      </w:r>
      <w:r>
        <w:rPr>
          <w:rFonts w:ascii="Times New Roman" w:eastAsia="Times New Roman" w:hAnsi="Times New Roman" w:cs="Times New Roman"/>
          <w:b w:val="0"/>
          <w:i w:val="0"/>
          <w:caps w:val="0"/>
          <w:strike w:val="0"/>
          <w:color w:val="000000"/>
          <w:sz w:val="22"/>
          <w:u w:val="none" w:color="000000"/>
          <w:vertAlign w:val="baseline"/>
        </w:rPr>
        <w:t xml:space="preserve"> osób,</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udzielono</w:t>
      </w:r>
      <w:r>
        <w:rPr>
          <w:rFonts w:ascii="Times New Roman" w:eastAsia="Times New Roman" w:hAnsi="Times New Roman" w:cs="Times New Roman"/>
          <w:b/>
          <w:i w:val="0"/>
          <w:caps w:val="0"/>
          <w:strike w:val="0"/>
          <w:color w:val="000000"/>
          <w:sz w:val="22"/>
          <w:u w:val="none" w:color="000000"/>
          <w:vertAlign w:val="baseline"/>
        </w:rPr>
        <w:t xml:space="preserve"> jednorazowych środków na rozpoczęcie działalności gospodarczej 3</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osobom.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i w:val="0"/>
          <w:caps w:val="0"/>
          <w:strike w:val="0"/>
          <w:color w:val="000000"/>
          <w:sz w:val="22"/>
          <w:u w:val="none" w:color="000000"/>
          <w:vertAlign w:val="baseline"/>
        </w:rPr>
        <w:t xml:space="preserve">Program </w:t>
      </w:r>
      <w:r>
        <w:rPr>
          <w:rFonts w:ascii="Times New Roman" w:eastAsia="Times New Roman" w:hAnsi="Times New Roman" w:cs="Times New Roman"/>
          <w:b/>
          <w:i/>
          <w:caps w:val="0"/>
          <w:strike w:val="0"/>
          <w:color w:val="000000"/>
          <w:sz w:val="22"/>
          <w:u w:val="none" w:color="000000"/>
          <w:vertAlign w:val="baseline"/>
        </w:rPr>
        <w:t>staży w</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placówkach Agencji Restrukturyzacji i</w:t>
      </w:r>
      <w:r>
        <w:rPr>
          <w:rFonts w:ascii="Times New Roman" w:eastAsia="Times New Roman" w:hAnsi="Times New Roman" w:cs="Times New Roman"/>
          <w:b/>
          <w:i/>
          <w:caps w:val="0"/>
          <w:strike w:val="0"/>
          <w:color w:val="000000"/>
          <w:sz w:val="22"/>
          <w:u w:val="none" w:color="000000"/>
          <w:vertAlign w:val="baseline"/>
        </w:rPr>
        <w:t> </w:t>
      </w:r>
      <w:r>
        <w:rPr>
          <w:rFonts w:ascii="Times New Roman" w:eastAsia="Times New Roman" w:hAnsi="Times New Roman" w:cs="Times New Roman"/>
          <w:b/>
          <w:i/>
          <w:caps w:val="0"/>
          <w:strike w:val="0"/>
          <w:color w:val="000000"/>
          <w:sz w:val="22"/>
          <w:u w:val="none" w:color="000000"/>
          <w:vertAlign w:val="baseline"/>
        </w:rPr>
        <w:t>Modernizacji Rolnictwa</w:t>
      </w:r>
      <w:r>
        <w:rPr>
          <w:rFonts w:ascii="Times New Roman" w:eastAsia="Times New Roman" w:hAnsi="Times New Roman" w:cs="Times New Roman"/>
          <w:b w:val="0"/>
          <w:i w:val="0"/>
          <w:caps w:val="0"/>
          <w:strike w:val="0"/>
          <w:color w:val="000000"/>
          <w:sz w:val="22"/>
          <w:u w:val="none" w:color="000000"/>
          <w:vertAlign w:val="baseline"/>
        </w:rPr>
        <w:t xml:space="preserve"> realizowany był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okresie 30.04.2018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Na jego realizację pozyskano środki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wysokości </w:t>
      </w:r>
      <w:r>
        <w:rPr>
          <w:rFonts w:ascii="Times New Roman" w:eastAsia="Times New Roman" w:hAnsi="Times New Roman" w:cs="Times New Roman"/>
          <w:b/>
          <w:i w:val="0"/>
          <w:caps w:val="0"/>
          <w:strike w:val="0"/>
          <w:color w:val="000000"/>
          <w:sz w:val="22"/>
          <w:u w:val="none" w:color="000000"/>
          <w:vertAlign w:val="baseline"/>
        </w:rPr>
        <w:t xml:space="preserve">23,4 tyś zł. </w:t>
      </w:r>
      <w:r>
        <w:rPr>
          <w:rFonts w:ascii="Times New Roman" w:eastAsia="Times New Roman" w:hAnsi="Times New Roman" w:cs="Times New Roman"/>
          <w:b w:val="0"/>
          <w:i w:val="0"/>
          <w:caps w:val="0"/>
          <w:strike w:val="0"/>
          <w:color w:val="000000"/>
          <w:sz w:val="22"/>
          <w:u w:val="none" w:color="000000"/>
          <w:vertAlign w:val="baseline"/>
        </w:rPr>
        <w:t>Po jego zakończeniu założono osiągnięcie efektywności zatrudnieniowej na poziomie 67%. Łącznie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programu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 zorganizowano </w:t>
      </w:r>
      <w:r>
        <w:rPr>
          <w:rFonts w:ascii="Times New Roman" w:eastAsia="Times New Roman" w:hAnsi="Times New Roman" w:cs="Times New Roman"/>
          <w:b/>
          <w:i w:val="0"/>
          <w:caps w:val="0"/>
          <w:strike w:val="0"/>
          <w:color w:val="000000"/>
          <w:sz w:val="22"/>
          <w:u w:val="none" w:color="000000"/>
          <w:vertAlign w:val="baseline"/>
        </w:rPr>
        <w:t>staż</w:t>
      </w:r>
      <w:r>
        <w:rPr>
          <w:rFonts w:ascii="Times New Roman" w:eastAsia="Times New Roman" w:hAnsi="Times New Roman" w:cs="Times New Roman"/>
          <w:b w:val="0"/>
          <w:i w:val="0"/>
          <w:caps w:val="0"/>
          <w:strike w:val="0"/>
          <w:color w:val="000000"/>
          <w:sz w:val="22"/>
          <w:u w:val="none" w:color="000000"/>
          <w:vertAlign w:val="baseline"/>
        </w:rPr>
        <w:t xml:space="preserve"> dla </w:t>
      </w:r>
      <w:r>
        <w:rPr>
          <w:rFonts w:ascii="Times New Roman" w:eastAsia="Times New Roman" w:hAnsi="Times New Roman" w:cs="Times New Roman"/>
          <w:b/>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xml:space="preserve"> osób.</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i w:val="0"/>
          <w:caps w:val="0"/>
          <w:strike w:val="0"/>
          <w:color w:val="000000"/>
          <w:sz w:val="22"/>
          <w:u w:val="none" w:color="000000"/>
          <w:vertAlign w:val="baseline"/>
        </w:rPr>
        <w:t xml:space="preserve">Program aktywizacji zawodowej bezrobotnych </w:t>
      </w:r>
      <w:r>
        <w:rPr>
          <w:rFonts w:ascii="Times New Roman" w:eastAsia="Times New Roman" w:hAnsi="Times New Roman" w:cs="Times New Roman"/>
          <w:b/>
          <w:i/>
          <w:caps w:val="0"/>
          <w:strike w:val="0"/>
          <w:color w:val="000000"/>
          <w:sz w:val="22"/>
          <w:u w:val="none" w:color="000000"/>
          <w:vertAlign w:val="baseline"/>
        </w:rPr>
        <w:t xml:space="preserve">zamieszkujących na wsi </w:t>
      </w:r>
      <w:r>
        <w:rPr>
          <w:rFonts w:ascii="Times New Roman" w:eastAsia="Times New Roman" w:hAnsi="Times New Roman" w:cs="Times New Roman"/>
          <w:b w:val="0"/>
          <w:i w:val="0"/>
          <w:caps w:val="0"/>
          <w:strike w:val="0"/>
          <w:color w:val="000000"/>
          <w:sz w:val="22"/>
          <w:u w:val="none" w:color="000000"/>
          <w:vertAlign w:val="baseline"/>
        </w:rPr>
        <w:t>realizowany jest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okresie 28.06.2018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30.04.2019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 Na jego realizację pozyskano środki </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 xml:space="preserve">w wysokości </w:t>
      </w:r>
      <w:r>
        <w:rPr>
          <w:rFonts w:ascii="Times New Roman" w:eastAsia="Times New Roman" w:hAnsi="Times New Roman" w:cs="Times New Roman"/>
          <w:b/>
          <w:i w:val="0"/>
          <w:caps w:val="0"/>
          <w:strike w:val="0"/>
          <w:color w:val="000000"/>
          <w:sz w:val="22"/>
          <w:u w:val="none" w:color="000000"/>
          <w:vertAlign w:val="baseline"/>
        </w:rPr>
        <w:t xml:space="preserve">72,2 tyś zł. </w:t>
      </w:r>
      <w:r>
        <w:rPr>
          <w:rFonts w:ascii="Times New Roman" w:eastAsia="Times New Roman" w:hAnsi="Times New Roman" w:cs="Times New Roman"/>
          <w:b w:val="0"/>
          <w:i w:val="0"/>
          <w:caps w:val="0"/>
          <w:strike w:val="0"/>
          <w:color w:val="000000"/>
          <w:sz w:val="22"/>
          <w:u w:val="none" w:color="000000"/>
          <w:vertAlign w:val="baseline"/>
        </w:rPr>
        <w:t>Po jego zakończeniu założono osiągnięcie efektywności zatrudnieniowej na poziomie 81,82%. Łącznie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programu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 aktywizowano </w:t>
      </w:r>
      <w:r>
        <w:rPr>
          <w:rFonts w:ascii="Times New Roman" w:eastAsia="Times New Roman" w:hAnsi="Times New Roman" w:cs="Times New Roman"/>
          <w:b/>
          <w:i w:val="0"/>
          <w:caps w:val="0"/>
          <w:strike w:val="0"/>
          <w:color w:val="000000"/>
          <w:sz w:val="22"/>
          <w:u w:val="none" w:color="000000"/>
          <w:vertAlign w:val="baseline"/>
        </w:rPr>
        <w:t>6</w:t>
      </w:r>
      <w:r>
        <w:rPr>
          <w:rFonts w:ascii="Times New Roman" w:eastAsia="Times New Roman" w:hAnsi="Times New Roman" w:cs="Times New Roman"/>
          <w:b w:val="0"/>
          <w:i w:val="0"/>
          <w:caps w:val="0"/>
          <w:strike w:val="0"/>
          <w:color w:val="000000"/>
          <w:sz w:val="22"/>
          <w:u w:val="none" w:color="000000"/>
          <w:vertAlign w:val="baseline"/>
        </w:rPr>
        <w:t xml:space="preserve"> osób,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czego zrealizowano: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prace interwencyjne</w:t>
      </w:r>
      <w:r>
        <w:rPr>
          <w:rFonts w:ascii="Times New Roman" w:eastAsia="Times New Roman" w:hAnsi="Times New Roman" w:cs="Times New Roman"/>
          <w:b w:val="0"/>
          <w:i w:val="0"/>
          <w:caps w:val="0"/>
          <w:strike w:val="0"/>
          <w:color w:val="000000"/>
          <w:sz w:val="22"/>
          <w:u w:val="none" w:color="000000"/>
          <w:vertAlign w:val="baseline"/>
        </w:rPr>
        <w:t xml:space="preserve"> dla </w:t>
      </w:r>
      <w:r>
        <w:rPr>
          <w:rFonts w:ascii="Times New Roman" w:eastAsia="Times New Roman" w:hAnsi="Times New Roman" w:cs="Times New Roman"/>
          <w:b/>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xml:space="preserve"> osób,</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 xml:space="preserve">roboty publiczne </w:t>
      </w:r>
      <w:r>
        <w:rPr>
          <w:rFonts w:ascii="Times New Roman" w:eastAsia="Times New Roman" w:hAnsi="Times New Roman" w:cs="Times New Roman"/>
          <w:b w:val="0"/>
          <w:i w:val="0"/>
          <w:caps w:val="0"/>
          <w:strike w:val="0"/>
          <w:color w:val="000000"/>
          <w:sz w:val="22"/>
          <w:u w:val="none" w:color="000000"/>
          <w:vertAlign w:val="baseline"/>
        </w:rPr>
        <w:t xml:space="preserve">dla </w:t>
      </w:r>
      <w:r>
        <w:rPr>
          <w:rFonts w:ascii="Times New Roman" w:eastAsia="Times New Roman" w:hAnsi="Times New Roman" w:cs="Times New Roman"/>
          <w:b/>
          <w:i w:val="0"/>
          <w:caps w:val="0"/>
          <w:strike w:val="0"/>
          <w:color w:val="000000"/>
          <w:sz w:val="22"/>
          <w:u w:val="none" w:color="000000"/>
          <w:vertAlign w:val="baseline"/>
        </w:rPr>
        <w:t xml:space="preserve">2 </w:t>
      </w:r>
      <w:r>
        <w:rPr>
          <w:rFonts w:ascii="Times New Roman" w:eastAsia="Times New Roman" w:hAnsi="Times New Roman" w:cs="Times New Roman"/>
          <w:b w:val="0"/>
          <w:i w:val="0"/>
          <w:caps w:val="0"/>
          <w:strike w:val="0"/>
          <w:color w:val="000000"/>
          <w:sz w:val="22"/>
          <w:u w:val="none" w:color="000000"/>
          <w:vertAlign w:val="baseline"/>
        </w:rPr>
        <w:t>osób,</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 xml:space="preserve">udzielenie jednorazowych </w:t>
      </w:r>
      <w:r>
        <w:rPr>
          <w:rFonts w:ascii="Times New Roman" w:eastAsia="Times New Roman" w:hAnsi="Times New Roman" w:cs="Times New Roman"/>
          <w:b/>
          <w:i w:val="0"/>
          <w:caps w:val="0"/>
          <w:strike w:val="0"/>
          <w:color w:val="000000"/>
          <w:sz w:val="22"/>
          <w:u w:val="none" w:color="000000"/>
          <w:vertAlign w:val="baseline"/>
        </w:rPr>
        <w:t>środków na rozpoczęcie działalności</w:t>
      </w:r>
      <w:r>
        <w:rPr>
          <w:rFonts w:ascii="Times New Roman" w:eastAsia="Times New Roman" w:hAnsi="Times New Roman" w:cs="Times New Roman"/>
          <w:b w:val="0"/>
          <w:i w:val="0"/>
          <w:caps w:val="0"/>
          <w:strike w:val="0"/>
          <w:color w:val="000000"/>
          <w:sz w:val="22"/>
          <w:u w:val="none" w:color="000000"/>
          <w:vertAlign w:val="baseline"/>
        </w:rPr>
        <w:t xml:space="preserve"> gospodarczej </w:t>
      </w:r>
      <w:r>
        <w:rPr>
          <w:rFonts w:ascii="Times New Roman" w:eastAsia="Times New Roman" w:hAnsi="Times New Roman" w:cs="Times New Roman"/>
          <w:b/>
          <w:i w:val="0"/>
          <w:caps w:val="0"/>
          <w:strike w:val="0"/>
          <w:color w:val="000000"/>
          <w:sz w:val="22"/>
          <w:u w:val="none" w:color="000000"/>
          <w:vertAlign w:val="baseline"/>
        </w:rPr>
        <w:t xml:space="preserve">2 </w:t>
      </w:r>
      <w:r>
        <w:rPr>
          <w:rFonts w:ascii="Times New Roman" w:eastAsia="Times New Roman" w:hAnsi="Times New Roman" w:cs="Times New Roman"/>
          <w:b w:val="0"/>
          <w:i w:val="0"/>
          <w:caps w:val="0"/>
          <w:strike w:val="0"/>
          <w:color w:val="000000"/>
          <w:sz w:val="22"/>
          <w:u w:val="none" w:color="000000"/>
          <w:vertAlign w:val="baseline"/>
        </w:rPr>
        <w:t>osobom.</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Środki z</w:t>
      </w:r>
      <w:r>
        <w:rPr>
          <w:rFonts w:ascii="Times New Roman" w:eastAsia="Times New Roman" w:hAnsi="Times New Roman" w:cs="Times New Roman"/>
          <w:b/>
          <w:i w:val="0"/>
          <w:caps w:val="0"/>
          <w:strike w:val="0"/>
          <w:color w:val="000000"/>
          <w:sz w:val="22"/>
          <w:u w:val="single" w:color="000000"/>
          <w:vertAlign w:val="baseline"/>
        </w:rPr>
        <w:t> </w:t>
      </w:r>
      <w:r>
        <w:rPr>
          <w:rFonts w:ascii="Times New Roman" w:eastAsia="Times New Roman" w:hAnsi="Times New Roman" w:cs="Times New Roman"/>
          <w:b/>
          <w:i w:val="0"/>
          <w:caps w:val="0"/>
          <w:strike w:val="0"/>
          <w:color w:val="000000"/>
          <w:sz w:val="22"/>
          <w:u w:val="single" w:color="000000"/>
          <w:vertAlign w:val="baseline"/>
        </w:rPr>
        <w:t>Europejskiego Funduszu Społecznego: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i w:val="0"/>
          <w:caps w:val="0"/>
          <w:strike w:val="0"/>
          <w:color w:val="000000"/>
          <w:sz w:val="22"/>
          <w:u w:val="none" w:color="000000"/>
          <w:vertAlign w:val="baseline"/>
        </w:rPr>
        <w:t>Aktywizacja osób młodych pozostających bez pracy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powiecie tarnogórskim (III)</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PUP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kontynuował realizację rozpoczętego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2017 roku projektu pozakonkursowego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Programu Operacyjnego Wiedza Edukacja Rozwój Poddziałanie 1.1.1. pt. „</w:t>
      </w:r>
      <w:r>
        <w:rPr>
          <w:rFonts w:ascii="Times New Roman" w:eastAsia="Times New Roman" w:hAnsi="Times New Roman" w:cs="Times New Roman"/>
          <w:b w:val="0"/>
          <w:i/>
          <w:caps w:val="0"/>
          <w:strike w:val="0"/>
          <w:color w:val="000000"/>
          <w:sz w:val="22"/>
          <w:u w:val="none" w:color="000000"/>
          <w:vertAlign w:val="baseline"/>
        </w:rPr>
        <w:t>Aktywizacja osób młodych pozostających bez pracy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powiecie tarnogórskim (III)</w:t>
      </w:r>
      <w:r>
        <w:rPr>
          <w:rFonts w:ascii="Times New Roman" w:eastAsia="Times New Roman" w:hAnsi="Times New Roman" w:cs="Times New Roman"/>
          <w:b w:val="0"/>
          <w:i w:val="0"/>
          <w:caps w:val="0"/>
          <w:strike w:val="0"/>
          <w:color w:val="000000"/>
          <w:sz w:val="22"/>
          <w:u w:val="none" w:color="000000"/>
          <w:vertAlign w:val="baseline"/>
        </w:rPr>
        <w: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złożonego wniosku na realizację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uzyskano kwotę </w:t>
      </w:r>
      <w:r>
        <w:rPr>
          <w:rFonts w:ascii="Times New Roman" w:eastAsia="Times New Roman" w:hAnsi="Times New Roman" w:cs="Times New Roman"/>
          <w:b/>
          <w:i w:val="0"/>
          <w:caps w:val="0"/>
          <w:strike w:val="0"/>
          <w:color w:val="000000"/>
          <w:sz w:val="22"/>
          <w:u w:val="none" w:color="000000"/>
          <w:vertAlign w:val="baseline"/>
        </w:rPr>
        <w:t>3.139,64 tyś zł</w:t>
      </w:r>
      <w:r>
        <w:rPr>
          <w:rFonts w:ascii="Times New Roman" w:eastAsia="Times New Roman" w:hAnsi="Times New Roman" w:cs="Times New Roman"/>
          <w:b w:val="0"/>
          <w:i w:val="0"/>
          <w:caps w:val="0"/>
          <w:strike w:val="0"/>
          <w:color w:val="000000"/>
          <w:sz w:val="22"/>
          <w:u w:val="none" w:color="000000"/>
          <w:vertAlign w:val="baseline"/>
        </w:rPr>
        <w:t xml:space="preserve"> - dofinansowanie ze środków EFS (nie przewidziano wkładu własnego). Realizacja projektu przypadała na okres 01.01.2017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Celem projektu było zwiększenie możliwości zatrudnienia osób młodych poniżej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pozostających bez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powiecie tarnogórskim, które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uczestniczą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kształceniu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szkoleniu (tzw. młodzież NEET),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osób niepełnosprawnych,</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długotrwale bezrobotnych,</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kobiet.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Realizacja programu pokazała, że zainteresowanie wsparciem jest duże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pozwoliła na rekrutację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wyłonienie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grupy </w:t>
      </w:r>
      <w:r>
        <w:rPr>
          <w:rFonts w:ascii="Times New Roman" w:eastAsia="Times New Roman" w:hAnsi="Times New Roman" w:cs="Times New Roman"/>
          <w:b/>
          <w:i w:val="0"/>
          <w:caps w:val="0"/>
          <w:strike w:val="0"/>
          <w:color w:val="000000"/>
          <w:sz w:val="22"/>
          <w:u w:val="none" w:color="000000"/>
          <w:vertAlign w:val="baseline"/>
        </w:rPr>
        <w:t>259</w:t>
      </w:r>
      <w:r>
        <w:rPr>
          <w:rFonts w:ascii="Times New Roman" w:eastAsia="Times New Roman" w:hAnsi="Times New Roman" w:cs="Times New Roman"/>
          <w:b w:val="0"/>
          <w:i w:val="0"/>
          <w:caps w:val="0"/>
          <w:strike w:val="0"/>
          <w:color w:val="000000"/>
          <w:sz w:val="22"/>
          <w:u w:val="none" w:color="000000"/>
          <w:vertAlign w:val="baseline"/>
        </w:rPr>
        <w:t xml:space="preserve"> uczestników,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155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kobiet.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projektu zorganizowano:</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staże</w:t>
      </w:r>
      <w:r>
        <w:rPr>
          <w:rFonts w:ascii="Times New Roman" w:eastAsia="Times New Roman" w:hAnsi="Times New Roman" w:cs="Times New Roman"/>
          <w:b w:val="0"/>
          <w:i w:val="0"/>
          <w:caps w:val="0"/>
          <w:strike w:val="0"/>
          <w:color w:val="000000"/>
          <w:sz w:val="22"/>
          <w:u w:val="none" w:color="000000"/>
          <w:vertAlign w:val="baseline"/>
        </w:rPr>
        <w:t xml:space="preserve"> dla </w:t>
      </w:r>
      <w:r>
        <w:rPr>
          <w:rFonts w:ascii="Times New Roman" w:eastAsia="Times New Roman" w:hAnsi="Times New Roman" w:cs="Times New Roman"/>
          <w:b/>
          <w:i w:val="0"/>
          <w:caps w:val="0"/>
          <w:strike w:val="0"/>
          <w:color w:val="000000"/>
          <w:sz w:val="22"/>
          <w:u w:val="none" w:color="000000"/>
          <w:vertAlign w:val="baseline"/>
        </w:rPr>
        <w:t>130</w:t>
      </w:r>
      <w:r>
        <w:rPr>
          <w:rFonts w:ascii="Times New Roman" w:eastAsia="Times New Roman" w:hAnsi="Times New Roman" w:cs="Times New Roman"/>
          <w:b w:val="0"/>
          <w:i w:val="0"/>
          <w:caps w:val="0"/>
          <w:strike w:val="0"/>
          <w:color w:val="000000"/>
          <w:sz w:val="22"/>
          <w:u w:val="none" w:color="000000"/>
          <w:vertAlign w:val="baseline"/>
        </w:rPr>
        <w:t xml:space="preserve"> osób,</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 xml:space="preserve">przygotowanie zawodowe dorosłych </w:t>
      </w:r>
      <w:r>
        <w:rPr>
          <w:rFonts w:ascii="Times New Roman" w:eastAsia="Times New Roman" w:hAnsi="Times New Roman" w:cs="Times New Roman"/>
          <w:b w:val="0"/>
          <w:i w:val="0"/>
          <w:caps w:val="0"/>
          <w:strike w:val="0"/>
          <w:color w:val="000000"/>
          <w:sz w:val="22"/>
          <w:u w:val="none" w:color="000000"/>
          <w:vertAlign w:val="baseline"/>
        </w:rPr>
        <w:t>dla</w:t>
      </w:r>
      <w:r>
        <w:rPr>
          <w:rFonts w:ascii="Times New Roman" w:eastAsia="Times New Roman" w:hAnsi="Times New Roman" w:cs="Times New Roman"/>
          <w:b/>
          <w:i w:val="0"/>
          <w:caps w:val="0"/>
          <w:strike w:val="0"/>
          <w:color w:val="000000"/>
          <w:sz w:val="22"/>
          <w:u w:val="none" w:color="000000"/>
          <w:vertAlign w:val="baseline"/>
        </w:rPr>
        <w:t xml:space="preserve"> 2</w:t>
      </w:r>
      <w:r>
        <w:rPr>
          <w:rFonts w:ascii="Times New Roman" w:eastAsia="Times New Roman" w:hAnsi="Times New Roman" w:cs="Times New Roman"/>
          <w:b w:val="0"/>
          <w:i w:val="0"/>
          <w:caps w:val="0"/>
          <w:strike w:val="0"/>
          <w:color w:val="000000"/>
          <w:sz w:val="22"/>
          <w:u w:val="none" w:color="000000"/>
          <w:vertAlign w:val="baseline"/>
        </w:rPr>
        <w:t xml:space="preserve"> osób,</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 xml:space="preserve">udzielono </w:t>
      </w:r>
      <w:r>
        <w:rPr>
          <w:rFonts w:ascii="Times New Roman" w:eastAsia="Times New Roman" w:hAnsi="Times New Roman" w:cs="Times New Roman"/>
          <w:b/>
          <w:i w:val="0"/>
          <w:caps w:val="0"/>
          <w:strike w:val="0"/>
          <w:color w:val="000000"/>
          <w:sz w:val="22"/>
          <w:u w:val="none" w:color="000000"/>
          <w:vertAlign w:val="baseline"/>
        </w:rPr>
        <w:t>bonu stażowego</w:t>
      </w:r>
      <w:r>
        <w:rPr>
          <w:rFonts w:ascii="Times New Roman" w:eastAsia="Times New Roman" w:hAnsi="Times New Roman" w:cs="Times New Roman"/>
          <w:b w:val="0"/>
          <w:i w:val="0"/>
          <w:caps w:val="0"/>
          <w:strike w:val="0"/>
          <w:color w:val="000000"/>
          <w:sz w:val="22"/>
          <w:u w:val="none" w:color="000000"/>
          <w:vertAlign w:val="baseline"/>
        </w:rPr>
        <w:t xml:space="preserve"> dla </w:t>
      </w:r>
      <w:r>
        <w:rPr>
          <w:rFonts w:ascii="Times New Roman" w:eastAsia="Times New Roman" w:hAnsi="Times New Roman" w:cs="Times New Roman"/>
          <w:b/>
          <w:i w:val="0"/>
          <w:caps w:val="0"/>
          <w:strike w:val="0"/>
          <w:color w:val="000000"/>
          <w:sz w:val="22"/>
          <w:u w:val="none" w:color="000000"/>
          <w:vertAlign w:val="baseline"/>
        </w:rPr>
        <w:t>5</w:t>
      </w:r>
      <w:r>
        <w:rPr>
          <w:rFonts w:ascii="Times New Roman" w:eastAsia="Times New Roman" w:hAnsi="Times New Roman" w:cs="Times New Roman"/>
          <w:b w:val="0"/>
          <w:i w:val="0"/>
          <w:caps w:val="0"/>
          <w:strike w:val="0"/>
          <w:color w:val="000000"/>
          <w:sz w:val="22"/>
          <w:u w:val="none" w:color="000000"/>
          <w:vertAlign w:val="baseline"/>
        </w:rPr>
        <w:t xml:space="preserve"> osób,</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24</w:t>
      </w:r>
      <w:r>
        <w:rPr>
          <w:rFonts w:ascii="Times New Roman" w:eastAsia="Times New Roman" w:hAnsi="Times New Roman" w:cs="Times New Roman"/>
          <w:b w:val="0"/>
          <w:i w:val="0"/>
          <w:caps w:val="0"/>
          <w:strike w:val="0"/>
          <w:color w:val="000000"/>
          <w:sz w:val="22"/>
          <w:u w:val="none" w:color="000000"/>
          <w:vertAlign w:val="baseline"/>
        </w:rPr>
        <w:t xml:space="preserve"> osoby uzyskały zatrudnienie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w:t>
      </w:r>
      <w:r>
        <w:rPr>
          <w:rFonts w:ascii="Times New Roman" w:eastAsia="Times New Roman" w:hAnsi="Times New Roman" w:cs="Times New Roman"/>
          <w:b/>
          <w:i w:val="0"/>
          <w:caps w:val="0"/>
          <w:strike w:val="0"/>
          <w:color w:val="000000"/>
          <w:sz w:val="22"/>
          <w:u w:val="none" w:color="000000"/>
          <w:vertAlign w:val="baseline"/>
        </w:rPr>
        <w:t>prac interwencyjnych</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14</w:t>
      </w:r>
      <w:r>
        <w:rPr>
          <w:rFonts w:ascii="Times New Roman" w:eastAsia="Times New Roman" w:hAnsi="Times New Roman" w:cs="Times New Roman"/>
          <w:b w:val="0"/>
          <w:i w:val="0"/>
          <w:caps w:val="0"/>
          <w:strike w:val="0"/>
          <w:color w:val="000000"/>
          <w:sz w:val="22"/>
          <w:u w:val="none" w:color="000000"/>
          <w:vertAlign w:val="baseline"/>
        </w:rPr>
        <w:t xml:space="preserve"> osób uzyskało </w:t>
      </w:r>
      <w:r>
        <w:rPr>
          <w:rFonts w:ascii="Times New Roman" w:eastAsia="Times New Roman" w:hAnsi="Times New Roman" w:cs="Times New Roman"/>
          <w:b/>
          <w:i w:val="0"/>
          <w:caps w:val="0"/>
          <w:strike w:val="0"/>
          <w:color w:val="000000"/>
          <w:sz w:val="22"/>
          <w:u w:val="none" w:color="000000"/>
          <w:vertAlign w:val="baseline"/>
        </w:rPr>
        <w:t>bon na zasiedlenie</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 xml:space="preserve">79 </w:t>
      </w:r>
      <w:r>
        <w:rPr>
          <w:rFonts w:ascii="Times New Roman" w:eastAsia="Times New Roman" w:hAnsi="Times New Roman" w:cs="Times New Roman"/>
          <w:b w:val="0"/>
          <w:i w:val="0"/>
          <w:caps w:val="0"/>
          <w:strike w:val="0"/>
          <w:color w:val="000000"/>
          <w:sz w:val="22"/>
          <w:u w:val="none" w:color="000000"/>
          <w:vertAlign w:val="baseline"/>
        </w:rPr>
        <w:t xml:space="preserve">osób uzyskało </w:t>
      </w:r>
      <w:r>
        <w:rPr>
          <w:rFonts w:ascii="Times New Roman" w:eastAsia="Times New Roman" w:hAnsi="Times New Roman" w:cs="Times New Roman"/>
          <w:b/>
          <w:i w:val="0"/>
          <w:caps w:val="0"/>
          <w:strike w:val="0"/>
          <w:color w:val="000000"/>
          <w:sz w:val="22"/>
          <w:u w:val="none" w:color="000000"/>
          <w:vertAlign w:val="baseline"/>
        </w:rPr>
        <w:t>jednorazowe środki na rozpoczęcie działalności gospodarczej</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5</w:t>
      </w:r>
      <w:r>
        <w:rPr>
          <w:rFonts w:ascii="Times New Roman" w:eastAsia="Times New Roman" w:hAnsi="Times New Roman" w:cs="Times New Roman"/>
          <w:b w:val="0"/>
          <w:i w:val="0"/>
          <w:caps w:val="0"/>
          <w:strike w:val="0"/>
          <w:color w:val="000000"/>
          <w:sz w:val="22"/>
          <w:u w:val="none" w:color="000000"/>
          <w:vertAlign w:val="baseline"/>
        </w:rPr>
        <w:t xml:space="preserve"> osób uzyskało zatrudnienie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w:t>
      </w:r>
      <w:r>
        <w:rPr>
          <w:rFonts w:ascii="Times New Roman" w:eastAsia="Times New Roman" w:hAnsi="Times New Roman" w:cs="Times New Roman"/>
          <w:b/>
          <w:i w:val="0"/>
          <w:caps w:val="0"/>
          <w:strike w:val="0"/>
          <w:color w:val="000000"/>
          <w:sz w:val="22"/>
          <w:u w:val="none" w:color="000000"/>
          <w:vertAlign w:val="baseline"/>
        </w:rPr>
        <w:t>bonu zatrudnieniowego</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i w:val="0"/>
          <w:caps w:val="0"/>
          <w:strike w:val="0"/>
          <w:color w:val="000000"/>
          <w:sz w:val="22"/>
          <w:u w:val="none" w:color="000000"/>
          <w:vertAlign w:val="baseline"/>
        </w:rPr>
        <w:t>Aktywizacja osób bezrobotnych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wieku 30+ zarejestrowanych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Powiatowym Urzędzie Pracy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Tarnowskich Górach (III)</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PUP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kontynuował realizację rozpoczętego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projektu pozakonkursowego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Regionalnego Programu Operacyjnego Województwa Śląskiego Działanie 7.2 pt. „</w:t>
      </w:r>
      <w:r>
        <w:rPr>
          <w:rFonts w:ascii="Times New Roman" w:eastAsia="Times New Roman" w:hAnsi="Times New Roman" w:cs="Times New Roman"/>
          <w:b w:val="0"/>
          <w:i/>
          <w:caps w:val="0"/>
          <w:strike w:val="0"/>
          <w:color w:val="000000"/>
          <w:sz w:val="22"/>
          <w:u w:val="none" w:color="000000"/>
          <w:vertAlign w:val="baseline"/>
        </w:rPr>
        <w:t>Aktywizacja osób bezrobotnych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wieku 30+ zarejestrowanych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Powiatowym Urzędzie Pracy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Tarnowskich Górach (III)</w:t>
      </w:r>
      <w:r>
        <w:rPr>
          <w:rFonts w:ascii="Times New Roman" w:eastAsia="Times New Roman" w:hAnsi="Times New Roman" w:cs="Times New Roman"/>
          <w:b w:val="0"/>
          <w:i w:val="0"/>
          <w:caps w:val="0"/>
          <w:strike w:val="0"/>
          <w:color w:val="000000"/>
          <w:sz w:val="22"/>
          <w:u w:val="none" w:color="000000"/>
          <w:vertAlign w:val="baseline"/>
        </w:rPr>
        <w: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złożonego wniosku na rok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uzyskano kwotę </w:t>
      </w:r>
      <w:r>
        <w:rPr>
          <w:rFonts w:ascii="Times New Roman" w:eastAsia="Times New Roman" w:hAnsi="Times New Roman" w:cs="Times New Roman"/>
          <w:b/>
          <w:i w:val="0"/>
          <w:caps w:val="0"/>
          <w:strike w:val="0"/>
          <w:color w:val="000000"/>
          <w:sz w:val="22"/>
          <w:u w:val="none" w:color="000000"/>
          <w:vertAlign w:val="baseline"/>
        </w:rPr>
        <w:t>1.996,25 tyś zł</w:t>
      </w:r>
      <w:r>
        <w:rPr>
          <w:rFonts w:ascii="Times New Roman" w:eastAsia="Times New Roman" w:hAnsi="Times New Roman" w:cs="Times New Roman"/>
          <w:b w:val="0"/>
          <w:i w:val="0"/>
          <w:caps w:val="0"/>
          <w:strike w:val="0"/>
          <w:color w:val="000000"/>
          <w:sz w:val="22"/>
          <w:u w:val="none" w:color="000000"/>
          <w:vertAlign w:val="baseline"/>
        </w:rPr>
        <w:t xml:space="preserve"> - dofinansowanie ze środków EFS (nie przewidziano wkładu własnego). Realizacja projektu przypadała na okres 01.01.2017-31.12.2018. Celem projektu było zwiększenie możliwości zatrudnienia osób powyżej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pozostających bez pracy, zarejestrowanych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PUP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dla których został ustalony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lub II profil pomocy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rozumieniu 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kwietnia 2004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promocji zatrudnienia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instytucjach rynku pracy, należących co najmniej do jednej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wymienionych grup:</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osoby powyżej 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kobiety,</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osoby niepełnosprawne,</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osoby długotrwale bezrobotne,</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000000"/>
          <w:sz w:val="22"/>
          <w:u w:val="none" w:color="000000"/>
          <w:vertAlign w:val="baseline"/>
        </w:rPr>
        <w:t>osoby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niskich kwalifikacjach zawodowych.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Realizacja programu pozwoliła na rekrutację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wyłonienie grupy </w:t>
      </w:r>
      <w:r>
        <w:rPr>
          <w:rFonts w:ascii="Times New Roman" w:eastAsia="Times New Roman" w:hAnsi="Times New Roman" w:cs="Times New Roman"/>
          <w:b/>
          <w:i w:val="0"/>
          <w:caps w:val="0"/>
          <w:strike w:val="0"/>
          <w:color w:val="000000"/>
          <w:sz w:val="22"/>
          <w:u w:val="none" w:color="000000"/>
          <w:vertAlign w:val="baseline"/>
        </w:rPr>
        <w:t>170</w:t>
      </w:r>
      <w:r>
        <w:rPr>
          <w:rFonts w:ascii="Times New Roman" w:eastAsia="Times New Roman" w:hAnsi="Times New Roman" w:cs="Times New Roman"/>
          <w:b w:val="0"/>
          <w:i w:val="0"/>
          <w:caps w:val="0"/>
          <w:strike w:val="0"/>
          <w:color w:val="000000"/>
          <w:sz w:val="22"/>
          <w:u w:val="none" w:color="000000"/>
          <w:vertAlign w:val="baseline"/>
        </w:rPr>
        <w:t xml:space="preserve"> uczestników,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114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kobiet. </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projektu zorganizowano:</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przygotowanie zawodowe dorosłych</w:t>
      </w:r>
      <w:r>
        <w:rPr>
          <w:rFonts w:ascii="Times New Roman" w:eastAsia="Times New Roman" w:hAnsi="Times New Roman" w:cs="Times New Roman"/>
          <w:b w:val="0"/>
          <w:i w:val="0"/>
          <w:caps w:val="0"/>
          <w:strike w:val="0"/>
          <w:color w:val="000000"/>
          <w:sz w:val="22"/>
          <w:u w:val="none" w:color="000000"/>
          <w:vertAlign w:val="baseline"/>
        </w:rPr>
        <w:t xml:space="preserve"> dla </w:t>
      </w:r>
      <w:r>
        <w:rPr>
          <w:rFonts w:ascii="Times New Roman" w:eastAsia="Times New Roman" w:hAnsi="Times New Roman" w:cs="Times New Roman"/>
          <w:b/>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xml:space="preserve"> osób,</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staże</w:t>
      </w:r>
      <w:r>
        <w:rPr>
          <w:rFonts w:ascii="Times New Roman" w:eastAsia="Times New Roman" w:hAnsi="Times New Roman" w:cs="Times New Roman"/>
          <w:b w:val="0"/>
          <w:i w:val="0"/>
          <w:caps w:val="0"/>
          <w:strike w:val="0"/>
          <w:color w:val="000000"/>
          <w:sz w:val="22"/>
          <w:u w:val="none" w:color="000000"/>
          <w:vertAlign w:val="baseline"/>
        </w:rPr>
        <w:t xml:space="preserve"> dla </w:t>
      </w:r>
      <w:r>
        <w:rPr>
          <w:rFonts w:ascii="Times New Roman" w:eastAsia="Times New Roman" w:hAnsi="Times New Roman" w:cs="Times New Roman"/>
          <w:b/>
          <w:i w:val="0"/>
          <w:caps w:val="0"/>
          <w:strike w:val="0"/>
          <w:color w:val="000000"/>
          <w:sz w:val="22"/>
          <w:u w:val="none" w:color="000000"/>
          <w:vertAlign w:val="baseline"/>
        </w:rPr>
        <w:t>62</w:t>
      </w:r>
      <w:r>
        <w:rPr>
          <w:rFonts w:ascii="Times New Roman" w:eastAsia="Times New Roman" w:hAnsi="Times New Roman" w:cs="Times New Roman"/>
          <w:b w:val="0"/>
          <w:i w:val="0"/>
          <w:caps w:val="0"/>
          <w:strike w:val="0"/>
          <w:color w:val="000000"/>
          <w:sz w:val="22"/>
          <w:u w:val="none" w:color="000000"/>
          <w:vertAlign w:val="baseline"/>
        </w:rPr>
        <w:t xml:space="preserve"> osób,</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 xml:space="preserve">zorganizowano </w:t>
      </w:r>
      <w:r>
        <w:rPr>
          <w:rFonts w:ascii="Times New Roman" w:eastAsia="Times New Roman" w:hAnsi="Times New Roman" w:cs="Times New Roman"/>
          <w:b/>
          <w:i w:val="0"/>
          <w:caps w:val="0"/>
          <w:strike w:val="0"/>
          <w:color w:val="000000"/>
          <w:sz w:val="22"/>
          <w:u w:val="none" w:color="000000"/>
          <w:vertAlign w:val="baseline"/>
        </w:rPr>
        <w:t>prace interwencyjne</w:t>
      </w:r>
      <w:r>
        <w:rPr>
          <w:rFonts w:ascii="Times New Roman" w:eastAsia="Times New Roman" w:hAnsi="Times New Roman" w:cs="Times New Roman"/>
          <w:b w:val="0"/>
          <w:i w:val="0"/>
          <w:caps w:val="0"/>
          <w:strike w:val="0"/>
          <w:color w:val="000000"/>
          <w:sz w:val="22"/>
          <w:u w:val="none" w:color="000000"/>
          <w:vertAlign w:val="baseline"/>
        </w:rPr>
        <w:t xml:space="preserve"> dla </w:t>
      </w:r>
      <w:r>
        <w:rPr>
          <w:rFonts w:ascii="Times New Roman" w:eastAsia="Times New Roman" w:hAnsi="Times New Roman" w:cs="Times New Roman"/>
          <w:b/>
          <w:i w:val="0"/>
          <w:caps w:val="0"/>
          <w:strike w:val="0"/>
          <w:color w:val="000000"/>
          <w:sz w:val="22"/>
          <w:u w:val="none" w:color="000000"/>
          <w:vertAlign w:val="baseline"/>
        </w:rPr>
        <w:t>51</w:t>
      </w:r>
      <w:r>
        <w:rPr>
          <w:rFonts w:ascii="Times New Roman" w:eastAsia="Times New Roman" w:hAnsi="Times New Roman" w:cs="Times New Roman"/>
          <w:b w:val="0"/>
          <w:i w:val="0"/>
          <w:caps w:val="0"/>
          <w:strike w:val="0"/>
          <w:color w:val="000000"/>
          <w:sz w:val="22"/>
          <w:u w:val="none" w:color="000000"/>
          <w:vertAlign w:val="baseline"/>
        </w:rPr>
        <w:t xml:space="preserve"> osób,</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i w:val="0"/>
          <w:caps w:val="0"/>
          <w:strike w:val="0"/>
          <w:color w:val="000000"/>
          <w:sz w:val="22"/>
          <w:u w:val="none" w:color="000000"/>
          <w:vertAlign w:val="baseline"/>
        </w:rPr>
        <w:t>54</w:t>
      </w:r>
      <w:r>
        <w:rPr>
          <w:rFonts w:ascii="Times New Roman" w:eastAsia="Times New Roman" w:hAnsi="Times New Roman" w:cs="Times New Roman"/>
          <w:b w:val="0"/>
          <w:i w:val="0"/>
          <w:caps w:val="0"/>
          <w:strike w:val="0"/>
          <w:color w:val="000000"/>
          <w:sz w:val="22"/>
          <w:u w:val="none" w:color="000000"/>
          <w:vertAlign w:val="baseline"/>
        </w:rPr>
        <w:t xml:space="preserve"> osoby uzyskały </w:t>
      </w:r>
      <w:r>
        <w:rPr>
          <w:rFonts w:ascii="Times New Roman" w:eastAsia="Times New Roman" w:hAnsi="Times New Roman" w:cs="Times New Roman"/>
          <w:b/>
          <w:i w:val="0"/>
          <w:caps w:val="0"/>
          <w:strike w:val="0"/>
          <w:color w:val="000000"/>
          <w:sz w:val="22"/>
          <w:u w:val="none" w:color="000000"/>
          <w:vertAlign w:val="baseline"/>
        </w:rPr>
        <w:t>jednorazowe środki na rozpoczęcie działalności gospodarczej</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 xml:space="preserve">zatrudnienie otrzymała </w:t>
      </w:r>
      <w:r>
        <w:rPr>
          <w:rFonts w:ascii="Times New Roman" w:eastAsia="Times New Roman" w:hAnsi="Times New Roman" w:cs="Times New Roman"/>
          <w:b/>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xml:space="preserve"> osoba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w:t>
      </w:r>
      <w:r>
        <w:rPr>
          <w:rFonts w:ascii="Times New Roman" w:eastAsia="Times New Roman" w:hAnsi="Times New Roman" w:cs="Times New Roman"/>
          <w:b/>
          <w:i w:val="0"/>
          <w:caps w:val="0"/>
          <w:strike w:val="0"/>
          <w:color w:val="000000"/>
          <w:sz w:val="22"/>
          <w:u w:val="none" w:color="000000"/>
          <w:vertAlign w:val="baseline"/>
        </w:rPr>
        <w:t>refundowanego stanowiska pracy.</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Środki Państwowego Funduszu Rehabilitacji Osób Niepełnosprawnych (PFRON)</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środków PFRON tut. urząd realizował zadania wynikające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rehabilitacji zawodowej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społecznej oraz zatrudnianiu osób niepełnosprawnych.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2018 roku na aktywizację osób niepełnosprawnych Rada Powiatu Tarnogórskiego ze środków PFRON przeznaczyła kwotę </w:t>
      </w:r>
      <w:r>
        <w:rPr>
          <w:rFonts w:ascii="Times New Roman" w:eastAsia="Times New Roman" w:hAnsi="Times New Roman" w:cs="Times New Roman"/>
          <w:b/>
          <w:i w:val="0"/>
          <w:caps w:val="0"/>
          <w:strike w:val="0"/>
          <w:color w:val="000000"/>
          <w:sz w:val="22"/>
          <w:u w:val="none" w:color="000000"/>
          <w:vertAlign w:val="baseline"/>
        </w:rPr>
        <w:t>188.937,62</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zł</w:t>
      </w:r>
      <w:r>
        <w:rPr>
          <w:rFonts w:ascii="Times New Roman" w:eastAsia="Times New Roman" w:hAnsi="Times New Roman" w:cs="Times New Roman"/>
          <w:b w:val="0"/>
          <w:i w:val="0"/>
          <w:caps w:val="0"/>
          <w:strike w:val="0"/>
          <w:color w:val="000000"/>
          <w:sz w:val="22"/>
          <w:u w:val="none" w:color="000000"/>
          <w:vertAlign w:val="baseline"/>
        </w:rPr>
        <w:t xml:space="preserve">. Środki te pozwoliły na: </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finansowanie wydatków na instrumenty lub usługi rynku pracy;</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przyznanie osobom niepełnosprawnym środków na rozpoczęcie działalności gospodarczej, rolniczej albo na wniesienie wkładu do spółdzielni socjalnej;</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dokonywanie zwrotu kosztów wyposażenia stanowiska pracy osoby niepełnosprawnej;</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finansowanie kosztów szkolenia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przekwalifikowania zawodowego osób niepełnosprawnych,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także poniesionych przez pracodawcę.</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roku zaktywizowano </w:t>
      </w:r>
      <w:r>
        <w:rPr>
          <w:rFonts w:ascii="Times New Roman" w:eastAsia="Times New Roman" w:hAnsi="Times New Roman" w:cs="Times New Roman"/>
          <w:b/>
          <w:i w:val="0"/>
          <w:caps w:val="0"/>
          <w:strike w:val="0"/>
          <w:color w:val="000000"/>
          <w:sz w:val="22"/>
          <w:u w:val="none" w:color="000000"/>
          <w:vertAlign w:val="baseline"/>
        </w:rPr>
        <w:t>17</w:t>
      </w:r>
      <w:r>
        <w:rPr>
          <w:rFonts w:ascii="Times New Roman" w:eastAsia="Times New Roman" w:hAnsi="Times New Roman" w:cs="Times New Roman"/>
          <w:b w:val="0"/>
          <w:i w:val="0"/>
          <w:caps w:val="0"/>
          <w:strike w:val="0"/>
          <w:color w:val="000000"/>
          <w:sz w:val="22"/>
          <w:u w:val="none" w:color="000000"/>
          <w:vertAlign w:val="baseline"/>
        </w:rPr>
        <w:t xml:space="preserve"> osób niepełnosprawnych,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tym </w:t>
      </w:r>
      <w:r>
        <w:rPr>
          <w:rFonts w:ascii="Times New Roman" w:eastAsia="Times New Roman" w:hAnsi="Times New Roman" w:cs="Times New Roman"/>
          <w:b/>
          <w:i w:val="0"/>
          <w:caps w:val="0"/>
          <w:strike w:val="0"/>
          <w:color w:val="000000"/>
          <w:sz w:val="22"/>
          <w:u w:val="none" w:color="000000"/>
          <w:vertAlign w:val="baseline"/>
        </w:rPr>
        <w:t>4</w:t>
      </w:r>
      <w:r>
        <w:rPr>
          <w:rFonts w:ascii="Times New Roman" w:eastAsia="Times New Roman" w:hAnsi="Times New Roman" w:cs="Times New Roman"/>
          <w:b w:val="0"/>
          <w:i w:val="0"/>
          <w:caps w:val="0"/>
          <w:strike w:val="0"/>
          <w:color w:val="000000"/>
          <w:sz w:val="22"/>
          <w:u w:val="none" w:color="000000"/>
          <w:vertAlign w:val="baseline"/>
        </w:rPr>
        <w:t xml:space="preserve"> osoby odbyły </w:t>
      </w:r>
      <w:r>
        <w:rPr>
          <w:rFonts w:ascii="Times New Roman" w:eastAsia="Times New Roman" w:hAnsi="Times New Roman" w:cs="Times New Roman"/>
          <w:b/>
          <w:i w:val="0"/>
          <w:caps w:val="0"/>
          <w:strike w:val="0"/>
          <w:color w:val="000000"/>
          <w:sz w:val="22"/>
          <w:u w:val="none" w:color="000000"/>
          <w:vertAlign w:val="baseline"/>
        </w:rPr>
        <w:t>szkolenia</w:t>
      </w:r>
      <w:r>
        <w:rPr>
          <w:rFonts w:ascii="Times New Roman" w:eastAsia="Times New Roman" w:hAnsi="Times New Roman" w:cs="Times New Roman"/>
          <w:b w:val="0"/>
          <w:i w:val="0"/>
          <w:caps w:val="0"/>
          <w:strike w:val="0"/>
          <w:color w:val="000000"/>
          <w:sz w:val="22"/>
          <w:u w:val="none" w:color="000000"/>
          <w:vertAlign w:val="baseline"/>
        </w:rPr>
        <w:t xml:space="preserve"> zawodowe (w tym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zatrudniony niepełnosprawny pracownik) oraz </w:t>
      </w:r>
      <w:r>
        <w:rPr>
          <w:rFonts w:ascii="Times New Roman" w:eastAsia="Times New Roman" w:hAnsi="Times New Roman" w:cs="Times New Roman"/>
          <w:b/>
          <w:i w:val="0"/>
          <w:caps w:val="0"/>
          <w:strike w:val="0"/>
          <w:color w:val="000000"/>
          <w:sz w:val="22"/>
          <w:u w:val="none" w:color="000000"/>
          <w:vertAlign w:val="baseline"/>
        </w:rPr>
        <w:t>11</w:t>
      </w:r>
      <w:r>
        <w:rPr>
          <w:rFonts w:ascii="Times New Roman" w:eastAsia="Times New Roman" w:hAnsi="Times New Roman" w:cs="Times New Roman"/>
          <w:b w:val="0"/>
          <w:i w:val="0"/>
          <w:caps w:val="0"/>
          <w:strike w:val="0"/>
          <w:color w:val="000000"/>
          <w:sz w:val="22"/>
          <w:u w:val="none" w:color="000000"/>
          <w:vertAlign w:val="baseline"/>
        </w:rPr>
        <w:t xml:space="preserve"> osób zostało skierowanych do odbycia </w:t>
      </w:r>
      <w:r>
        <w:rPr>
          <w:rFonts w:ascii="Times New Roman" w:eastAsia="Times New Roman" w:hAnsi="Times New Roman" w:cs="Times New Roman"/>
          <w:b/>
          <w:i w:val="0"/>
          <w:caps w:val="0"/>
          <w:strike w:val="0"/>
          <w:color w:val="000000"/>
          <w:sz w:val="22"/>
          <w:u w:val="none" w:color="000000"/>
          <w:vertAlign w:val="baseline"/>
        </w:rPr>
        <w:t>stażu</w:t>
      </w:r>
      <w:r>
        <w:rPr>
          <w:rFonts w:ascii="Times New Roman" w:eastAsia="Times New Roman" w:hAnsi="Times New Roman" w:cs="Times New Roman"/>
          <w:b w:val="0"/>
          <w:i w:val="0"/>
          <w:caps w:val="0"/>
          <w:strike w:val="0"/>
          <w:color w:val="000000"/>
          <w:sz w:val="22"/>
          <w:u w:val="none" w:color="000000"/>
          <w:vertAlign w:val="baseline"/>
        </w:rPr>
        <w:t xml:space="preserve"> zawodowego. Ponadto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posiadanych środków </w:t>
      </w:r>
      <w:r>
        <w:rPr>
          <w:rFonts w:ascii="Times New Roman" w:eastAsia="Times New Roman" w:hAnsi="Times New Roman" w:cs="Times New Roman"/>
          <w:b/>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xml:space="preserve"> osoba otrzymała środki na podjęcie własnej działalności gospodarczej – wniesienie wkładu do spółdzielni socjalnej oraz </w:t>
      </w:r>
      <w:r>
        <w:rPr>
          <w:rFonts w:ascii="Times New Roman" w:eastAsia="Times New Roman" w:hAnsi="Times New Roman" w:cs="Times New Roman"/>
          <w:b/>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xml:space="preserve"> osoba uzyskała zatrudnienie na refundowanym stanowisku pracy.</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Wydatki na poszczególne formy aktywizacji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prezentuje poniższa tabela:</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Tabela 10. Wydatkowanie środków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PFRON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6651"/>
        <w:gridCol w:w="35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270"/>
        </w:trPr>
        <w:tc>
          <w:tcPr>
            <w:tcW w:w="678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Forma aktywizacji</w:t>
            </w:r>
          </w:p>
        </w:tc>
        <w:tc>
          <w:tcPr>
            <w:tcW w:w="3630" w:type="dxa"/>
            <w:tcBorders>
              <w:top w:val="single" w:sz="2" w:space="0" w:color="auto"/>
              <w:left w:val="nil"/>
              <w:bottom w:val="single" w:sz="2" w:space="0" w:color="auto"/>
              <w:right w:val="single" w:sz="2" w:space="0" w:color="auto"/>
            </w:tcBorders>
            <w:noWrap w:val="0"/>
            <w:tcMar>
              <w:top w:w="0" w:type="dxa"/>
              <w:left w:w="0" w:type="dxa"/>
              <w:bottom w:w="0" w:type="dxa"/>
              <w:right w:w="0" w:type="dxa"/>
            </w:tcMar>
            <w:textDirection w:val="lrTb"/>
            <w:vAlign w:val="bottom"/>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Środki wydatkowane</w:t>
            </w:r>
          </w:p>
        </w:tc>
      </w:tr>
      <w:tr>
        <w:tblPrEx>
          <w:tblW w:w="5000" w:type="pct"/>
          <w:tblLayout w:type="fixed"/>
          <w:tblCellMar>
            <w:left w:w="108" w:type="dxa"/>
            <w:right w:w="108" w:type="dxa"/>
          </w:tblCellMar>
        </w:tblPrEx>
        <w:trPr>
          <w:trHeight w:val="370"/>
        </w:trPr>
        <w:tc>
          <w:tcPr>
            <w:tcW w:w="678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Staże</w:t>
            </w:r>
          </w:p>
        </w:tc>
        <w:tc>
          <w:tcPr>
            <w:tcW w:w="363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76.249,17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w:t>
            </w:r>
          </w:p>
        </w:tc>
      </w:tr>
      <w:tr>
        <w:tblPrEx>
          <w:tblW w:w="5000" w:type="pct"/>
          <w:tblLayout w:type="fixed"/>
          <w:tblCellMar>
            <w:left w:w="108" w:type="dxa"/>
            <w:right w:w="108" w:type="dxa"/>
          </w:tblCellMar>
        </w:tblPrEx>
        <w:trPr>
          <w:trHeight w:val="418"/>
        </w:trPr>
        <w:tc>
          <w:tcPr>
            <w:tcW w:w="678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Dotacje na rozpoczęcie działalności gospodarczej</w:t>
            </w:r>
          </w:p>
        </w:tc>
        <w:tc>
          <w:tcPr>
            <w:tcW w:w="363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50.000,00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w:t>
            </w:r>
          </w:p>
        </w:tc>
      </w:tr>
      <w:tr>
        <w:tblPrEx>
          <w:tblW w:w="5000" w:type="pct"/>
          <w:tblLayout w:type="fixed"/>
          <w:tblCellMar>
            <w:left w:w="108" w:type="dxa"/>
            <w:right w:w="108" w:type="dxa"/>
          </w:tblCellMar>
        </w:tblPrEx>
        <w:trPr>
          <w:trHeight w:val="410"/>
        </w:trPr>
        <w:tc>
          <w:tcPr>
            <w:tcW w:w="678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Refundacja kosztów doposażenia stanowiska pracy</w:t>
            </w:r>
          </w:p>
        </w:tc>
        <w:tc>
          <w:tcPr>
            <w:tcW w:w="363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50.000,00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w:t>
            </w:r>
          </w:p>
        </w:tc>
      </w:tr>
      <w:tr>
        <w:tblPrEx>
          <w:tblW w:w="5000" w:type="pct"/>
          <w:tblLayout w:type="fixed"/>
          <w:tblCellMar>
            <w:left w:w="108" w:type="dxa"/>
            <w:right w:w="108" w:type="dxa"/>
          </w:tblCellMar>
        </w:tblPrEx>
        <w:trPr>
          <w:trHeight w:val="453"/>
        </w:trPr>
        <w:tc>
          <w:tcPr>
            <w:tcW w:w="678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Szkolenia</w:t>
            </w:r>
          </w:p>
        </w:tc>
        <w:tc>
          <w:tcPr>
            <w:tcW w:w="363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12.688,45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w:t>
            </w:r>
          </w:p>
        </w:tc>
      </w:tr>
      <w:tr>
        <w:tblPrEx>
          <w:tblW w:w="5000" w:type="pct"/>
          <w:tblLayout w:type="fixed"/>
          <w:tblCellMar>
            <w:left w:w="108" w:type="dxa"/>
            <w:right w:w="108" w:type="dxa"/>
          </w:tblCellMar>
        </w:tblPrEx>
        <w:trPr>
          <w:trHeight w:val="312"/>
        </w:trPr>
        <w:tc>
          <w:tcPr>
            <w:tcW w:w="678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RAZEM</w:t>
            </w:r>
          </w:p>
        </w:tc>
        <w:tc>
          <w:tcPr>
            <w:tcW w:w="3630" w:type="dxa"/>
            <w:tcBorders>
              <w:top w:val="nil"/>
              <w:left w:val="nil"/>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188.937,62</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zł</w:t>
            </w: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PUP Tarnowskie Góry.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Od 2016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tut. Urząd udziela wsparcia działającej na terenie powiatu spółdzielni socjalnej.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ustawą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spółdzielniach socjalnych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stosunku do osób bezrobotnych, które założyły spółdzielnię socjalną, zatrudnionych na podstawie spółdzielczej umowy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pracę, część wynagrodzenia odpowiadającą składce należnej od zatrudnionego na ubezpieczenia emerytalne, rentowe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chorobowe oraz część kosztów osobowych pracodawcy odpowiadającą składce na ubezpieczenia emerytalne, rentowe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wypadkowe</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za zatrudnionego, na podstawie umowy zawartej między starostą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spółdzielnią może podlegać finansowaniu ze środków Funduszu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pełnej wysokości przez okres 24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od dnia zatrudnienia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połowie wysokości przez kolejne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do wysokości odpowiadającej miesięcznie wysokości składki, której podstawą wymiaru jest kwota minimalnego wynagrodzenia. Zwrotu opłaconych składek dokonuje starosta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okresach kwartalnych na podstawie udokumentowanego wniosku spółdzielni.</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Powiatowy Urząd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2018 roku wydatkował kwotę </w:t>
      </w:r>
      <w:r>
        <w:rPr>
          <w:rFonts w:ascii="Times New Roman" w:eastAsia="Times New Roman" w:hAnsi="Times New Roman" w:cs="Times New Roman"/>
          <w:b/>
          <w:i w:val="0"/>
          <w:caps w:val="0"/>
          <w:strike w:val="0"/>
          <w:color w:val="000000"/>
          <w:sz w:val="22"/>
          <w:u w:val="none" w:color="000000"/>
          <w:vertAlign w:val="baseline"/>
        </w:rPr>
        <w:t>30,2 tyś. zł</w:t>
      </w:r>
      <w:r>
        <w:rPr>
          <w:rFonts w:ascii="Times New Roman" w:eastAsia="Times New Roman" w:hAnsi="Times New Roman" w:cs="Times New Roman"/>
          <w:b w:val="0"/>
          <w:i w:val="0"/>
          <w:caps w:val="0"/>
          <w:strike w:val="0"/>
          <w:color w:val="000000"/>
          <w:sz w:val="22"/>
          <w:u w:val="none" w:color="000000"/>
          <w:vertAlign w:val="baseline"/>
        </w:rPr>
        <w:t xml:space="preserve"> na zwrot opłaconych składek dla spółdzielni socjalnej.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i w:val="0"/>
          <w:caps w:val="0"/>
          <w:strike w:val="0"/>
          <w:color w:val="000000"/>
          <w:sz w:val="22"/>
          <w:u w:val="none" w:color="000000"/>
          <w:vertAlign w:val="baseline"/>
        </w:rPr>
        <w:t>DODATKOWE DZIAŁANIA URZĘDU MAJĄCE NA CELU PODNIESIENIE JAKOŚCI OFEROWANYCH USŁUG</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PARTNERSTWO LOKALNE NA RZECZ REGIONALNEGO RYNKU PRACY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Powiatowy Urząd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przystąpił do Partnerstwa Lokalnego na Rzecz Regionalnego Rynku Pracy, którego uczestnikami są: Regionalna Izba Gospodarcza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Katowicach, 26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powiatowych urzędów pracy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województwa śląskiego, oraz Regionalna Izba Przemysłowo-Handlowa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Częstochowie. Partnerstwo zawiązało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realizacji wspólnych przedsięwzięć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projektów na rzecz rozwoju regionalnego rynku pracy, przedsiębiorczości oraz rozwoju zasobów ludzkich, inicjowania zmian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charakterze prawnym oraz organizacji spotkań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konferencji. Podczas VIII Europejskiego Kongresu Małych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Średnich Przedsiębiorstw, który odbył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dniach 17-19.10.2018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Katowicach,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Partnerstwa został zorganizowany </w:t>
      </w:r>
      <w:r>
        <w:rPr>
          <w:rFonts w:ascii="Times New Roman" w:eastAsia="Times New Roman" w:hAnsi="Times New Roman" w:cs="Times New Roman"/>
          <w:b/>
          <w:i w:val="0"/>
          <w:caps w:val="0"/>
          <w:strike w:val="0"/>
          <w:color w:val="000000"/>
          <w:sz w:val="22"/>
          <w:u w:val="none" w:color="000000"/>
          <w:vertAlign w:val="baseline"/>
        </w:rPr>
        <w:t>panel dyskusyjny</w:t>
      </w:r>
      <w:r>
        <w:rPr>
          <w:rFonts w:ascii="Times New Roman" w:eastAsia="Times New Roman" w:hAnsi="Times New Roman" w:cs="Times New Roman"/>
          <w:b w:val="0"/>
          <w:i w:val="0"/>
          <w:caps w:val="0"/>
          <w:strike w:val="0"/>
          <w:color w:val="000000"/>
          <w:sz w:val="22"/>
          <w:u w:val="none" w:color="000000"/>
          <w:vertAlign w:val="baseline"/>
        </w:rPr>
        <w:t xml:space="preserve"> pt. ”</w:t>
      </w:r>
      <w:r>
        <w:rPr>
          <w:rFonts w:ascii="Times New Roman" w:eastAsia="Times New Roman" w:hAnsi="Times New Roman" w:cs="Times New Roman"/>
          <w:b/>
          <w:i/>
          <w:caps w:val="0"/>
          <w:strike w:val="0"/>
          <w:color w:val="000000"/>
          <w:sz w:val="22"/>
          <w:u w:val="none" w:color="000000"/>
          <w:vertAlign w:val="baseline"/>
        </w:rPr>
        <w:t>Rynek pracownika, perspektywy dla pracodawców</w:t>
      </w:r>
      <w:r>
        <w:rPr>
          <w:rFonts w:ascii="Times New Roman" w:eastAsia="Times New Roman" w:hAnsi="Times New Roman" w:cs="Times New Roman"/>
          <w:b w:val="0"/>
          <w:i w:val="0"/>
          <w:caps w:val="0"/>
          <w:strike w:val="0"/>
          <w:color w:val="000000"/>
          <w:sz w:val="22"/>
          <w:u w:val="none" w:color="000000"/>
          <w:vertAlign w:val="baseline"/>
        </w:rPr>
        <w:t xml:space="preserve">”.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X OGÓLNOPOLSKI TYDZIEŃ KARIERY (OTK)</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X Ogólnopolskiego Tygodnia Kariery, przeprowadzanego pod hasłem: „</w:t>
      </w:r>
      <w:r>
        <w:rPr>
          <w:rFonts w:ascii="Times New Roman" w:eastAsia="Times New Roman" w:hAnsi="Times New Roman" w:cs="Times New Roman"/>
          <w:b w:val="0"/>
          <w:i/>
          <w:caps w:val="0"/>
          <w:strike w:val="0"/>
          <w:color w:val="000000"/>
          <w:sz w:val="22"/>
          <w:u w:val="none" w:color="000000"/>
          <w:vertAlign w:val="baseline"/>
        </w:rPr>
        <w:t>Bądź architektem swojego szczęścia!</w:t>
      </w:r>
      <w:r>
        <w:rPr>
          <w:rFonts w:ascii="Times New Roman" w:eastAsia="Times New Roman" w:hAnsi="Times New Roman" w:cs="Times New Roman"/>
          <w:b w:val="0"/>
          <w:i w:val="0"/>
          <w:caps w:val="0"/>
          <w:strike w:val="0"/>
          <w:color w:val="000000"/>
          <w:sz w:val="22"/>
          <w:u w:val="none" w:color="000000"/>
          <w:vertAlign w:val="baseline"/>
        </w:rPr>
        <w:t>” Powiatowy Urząd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we współpracy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Wojewódzkim Urzędem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Katowicach zorganizował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dniu </w:t>
      </w:r>
      <w:r>
        <w:rPr>
          <w:rFonts w:ascii="Times New Roman" w:eastAsia="Times New Roman" w:hAnsi="Times New Roman" w:cs="Times New Roman"/>
          <w:b/>
          <w:i w:val="0"/>
          <w:caps w:val="0"/>
          <w:strike w:val="0"/>
          <w:color w:val="000000"/>
          <w:sz w:val="22"/>
          <w:u w:val="none" w:color="000000"/>
          <w:vertAlign w:val="baseline"/>
        </w:rPr>
        <w:t>17 października 2018</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w:t>
      </w:r>
      <w:r>
        <w:rPr>
          <w:rFonts w:ascii="Times New Roman" w:eastAsia="Times New Roman" w:hAnsi="Times New Roman" w:cs="Times New Roman"/>
          <w:b w:val="0"/>
          <w:i w:val="0"/>
          <w:caps w:val="0"/>
          <w:strike w:val="0"/>
          <w:color w:val="000000"/>
          <w:sz w:val="22"/>
          <w:u w:val="none" w:color="000000"/>
          <w:vertAlign w:val="baseline"/>
        </w:rPr>
        <w:t xml:space="preserv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Zespole Szkół Budowlano–Architektonicznych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Tarnowskich Górach, </w:t>
      </w:r>
      <w:r>
        <w:rPr>
          <w:rFonts w:ascii="Times New Roman" w:eastAsia="Times New Roman" w:hAnsi="Times New Roman" w:cs="Times New Roman"/>
          <w:b/>
          <w:i w:val="0"/>
          <w:caps w:val="0"/>
          <w:strike w:val="0"/>
          <w:color w:val="000000"/>
          <w:sz w:val="22"/>
          <w:u w:val="none" w:color="000000"/>
          <w:vertAlign w:val="baseline"/>
        </w:rPr>
        <w:t>pierwsze powiatowe rozgrywki</w:t>
      </w:r>
      <w:r>
        <w:rPr>
          <w:rFonts w:ascii="Times New Roman" w:eastAsia="Times New Roman" w:hAnsi="Times New Roman" w:cs="Times New Roman"/>
          <w:b w:val="0"/>
          <w:i w:val="0"/>
          <w:caps w:val="0"/>
          <w:strike w:val="0"/>
          <w:color w:val="000000"/>
          <w:sz w:val="22"/>
          <w:u w:val="none" w:color="000000"/>
          <w:vertAlign w:val="baseline"/>
        </w:rPr>
        <w:t xml:space="preserve"> ekonomicznej gry symulacyjnej „Chłopska Szkoła Biznesu”. Gra powstała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Małopolskim Instytucie Kultury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Krakowie. Chłopska Szkoła Biznesu to ekonomiczna gra planszowa inspirowana historią przedsiębiorczych rzemieślników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XVIII-wiecznego ośrodka andrychowskiego. Gra jest prostą symulacją działalności gospodarczej,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atrakcyjny sposób ukazującą mechanizmy funkcjonowania gospodarki wolnorynkowej.</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rozgrywkach zaproszono uczniów klas II szkół ponadgimnazjalnych powiatu tarnogórskiego.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trakcie gry młodzież wcielała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role rzemieślników, którzy produkują towary, handlują na jarmarku oraz organizują wyprawy handlowe przynoszące dochody.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czasie gry zadaniem każdego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graczy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każdego zespołu było zgromadzenie jak największego majątku.</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DZIEŃ OTWARTY DLA PRACODAWCÓW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ramach EUROPEJSKICH DNI PRACODAWCÓW</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W dniu </w:t>
      </w:r>
      <w:r>
        <w:rPr>
          <w:rFonts w:ascii="Times New Roman" w:eastAsia="Times New Roman" w:hAnsi="Times New Roman" w:cs="Times New Roman"/>
          <w:b/>
          <w:i w:val="0"/>
          <w:caps w:val="0"/>
          <w:strike w:val="0"/>
          <w:color w:val="000000"/>
          <w:sz w:val="22"/>
          <w:u w:val="none" w:color="000000"/>
          <w:vertAlign w:val="baseline"/>
        </w:rPr>
        <w:t>7 listopada 2018</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w:t>
      </w:r>
      <w:r>
        <w:rPr>
          <w:rFonts w:ascii="Times New Roman" w:eastAsia="Times New Roman" w:hAnsi="Times New Roman" w:cs="Times New Roman"/>
          <w:b w:val="0"/>
          <w:i w:val="0"/>
          <w:caps w:val="0"/>
          <w:strike w:val="0"/>
          <w:color w:val="000000"/>
          <w:sz w:val="22"/>
          <w:u w:val="none" w:color="000000"/>
          <w:vertAlign w:val="baseline"/>
        </w:rPr>
        <w:t xml:space="preserv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siedzibie Powiatowego Urzędu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zorganizowano II Dzień Otwarty dla Pracodawców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Europejskich Dni Pracodawców.</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trakcie sesji ogólnej poruszono następujące zagadnienia: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Finansowanie działań na rzecz kształcenia ustawicznego pracodawców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pracowników ze środków Krajowego Funduszu Szkoleniowego.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Jak zatrudnić cudzoziemca spoza UE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obszaru EOG – procedura oświadczeniowa oraz zezwolenia na pracę sezonową.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Kontrola legalności pobytu, dokumenty pobytowe, obowiązki pracodawcy, odpowiedzialność za naruszenie przepisów dotyczących zatrudnienia cudzoziemców.</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Następnie pracodawcy mogli skorzystać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indywidualnych konsultacji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przedstawicielami:</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Powiatowego Urzędu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KFS, ofert pracy EURES oraz zatrudniania cudzoziemców,</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Straży Granicznej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zatrudniania cudzoziemców,</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Urzędu Skarbowego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form opodatkowania,</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Zakładu Ubezpieczeń Społecznych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systemu ubezpieczeń społecznych.</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KONGRES MAŁYCH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ŚREDNICH PRZEDSIĘBIORSTW</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dniu 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kwietnia 2018r.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Kompleksie Zamkowym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Starych Tarnowicach odbył się Kongres Małych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Średnich Przedsiębiorstw. Powiatowy Urząd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przedstawił informacje nt. „</w:t>
      </w:r>
      <w:r>
        <w:rPr>
          <w:rFonts w:ascii="Times New Roman" w:eastAsia="Times New Roman" w:hAnsi="Times New Roman" w:cs="Times New Roman"/>
          <w:b/>
          <w:i w:val="0"/>
          <w:caps w:val="0"/>
          <w:strike w:val="0"/>
          <w:color w:val="000000"/>
          <w:sz w:val="22"/>
          <w:u w:val="none" w:color="000000"/>
          <w:vertAlign w:val="baseline"/>
        </w:rPr>
        <w:t>Wsparcia przedsiębiorców MŚP przy zatrudnieniu osób bezrobotnych do 30</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roku życia”</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II REGIONALNE FORUM DORADZTWA ZAWODOWEGO</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14 kwietnia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doradca zawodowy Powiatowego Urzędu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zorganizował dla</w:t>
      </w:r>
      <w:r>
        <w:rPr>
          <w:rFonts w:ascii="Times New Roman" w:eastAsia="Times New Roman" w:hAnsi="Times New Roman" w:cs="Times New Roman"/>
          <w:b/>
          <w:i w:val="0"/>
          <w:caps w:val="0"/>
          <w:strike w:val="0"/>
          <w:color w:val="000000"/>
          <w:sz w:val="22"/>
          <w:u w:val="none" w:color="000000"/>
          <w:vertAlign w:val="baseline"/>
        </w:rPr>
        <w:t xml:space="preserve"> uczniów szkół podstawowych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ponadpodstawowych, rodziców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nauczycieli na indywidualne konsultacje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doradcą zawodowym</w:t>
      </w:r>
      <w:r>
        <w:rPr>
          <w:rFonts w:ascii="Times New Roman" w:eastAsia="Times New Roman" w:hAnsi="Times New Roman" w:cs="Times New Roman"/>
          <w:b w:val="0"/>
          <w:i w:val="0"/>
          <w:caps w:val="0"/>
          <w:strike w:val="0"/>
          <w:color w:val="000000"/>
          <w:sz w:val="22"/>
          <w:u w:val="none" w:color="000000"/>
          <w:vertAlign w:val="baseline"/>
        </w:rPr>
        <w:t>, które odbyły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II Regionalnego Forum Doradztwa Zawodowego organizowanego przez Województwo Śląskie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Regionalny Ośrodek Metodyczno – Edukacyjny METIS we współpracy ze Śląską Wojewódzką Komendą OHP oraz Wojewódzkim Urzędem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Katowicach.</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DNI OTWARTE DLA OSÓB NIEPEŁNOSPRAWNYCH</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współpracy pomiędzy instytucjami działającymi na terenie powiatu pracownicy Urzędu aktywnie uczestniczyli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zorganizowanych przez Zakład Ubezpieczeń Społecznych Dniach Otwartych dla Osób Niepełnosprawnych. Wydarzenie to, zorganizowane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maju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było okazją do upowszechnienia informacji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prawach osób niepełnosprawnych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obszarze zagadnień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ubezpieczeń społecznych, rehabilitacji zawodowej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społecznej, aktywizacji zawodowej.</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DEBATA DOTYCZĄCA DORADZTWA ZAWODOWEGO</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maju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doradcy zawodowi Urzędu we współpracy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Punktem Pośrednictwa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Młodzieżowym Centrum Kariery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Radzionkowie przeprowadzili debatę, której celem było podsumowanie roku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doradztwem zawodowym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szkołach podstawowych Tarnowskich Gór.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spotkaniu uczestniczyli szkolni doradcy zawodowi, pedagodzy, wychowawcy, przedstawiciele Wojewódzkiego Ośrodka Metodycznego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Katowicach oraz Regionalnego Ośrodka Metodyczno-Edukacyjnego METIS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Katowicach.</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III REGIONALNE FORUM DORADZTWA ZAWODOWEGO</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III Regionalnego Forum Doradztwa Zawodowego Powiatowy Urząd Pracy zorganizował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dniu </w:t>
      </w:r>
      <w:r>
        <w:rPr>
          <w:rFonts w:ascii="Times New Roman" w:eastAsia="Times New Roman" w:hAnsi="Times New Roman" w:cs="Times New Roman"/>
          <w:b/>
          <w:i w:val="0"/>
          <w:caps w:val="0"/>
          <w:strike w:val="0"/>
          <w:color w:val="000000"/>
          <w:sz w:val="22"/>
          <w:u w:val="none" w:color="000000"/>
          <w:vertAlign w:val="baseline"/>
        </w:rPr>
        <w:t>6 października 2018</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w:t>
      </w:r>
      <w:r>
        <w:rPr>
          <w:rFonts w:ascii="Times New Roman" w:eastAsia="Times New Roman" w:hAnsi="Times New Roman" w:cs="Times New Roman"/>
          <w:b w:val="0"/>
          <w:i w:val="0"/>
          <w:caps w:val="0"/>
          <w:strike w:val="0"/>
          <w:color w:val="000000"/>
          <w:sz w:val="22"/>
          <w:u w:val="none" w:color="000000"/>
          <w:vertAlign w:val="baseline"/>
        </w:rPr>
        <w:t xml:space="preserve"> dla uczniów szkół podstawowych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ponadpodstawowych, rodziców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nauczycieli indywidualne konsultacje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doradcą zawodowym oraz przeprowadził prelekcję dla młodzieży klas VIII Szkoły Podstawowej nr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Miasteczku Śląskim. Celem przedsięwzięcia było zapewnienie wszystkim zainteresowanym kontaktu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doradcami zawodowymi, przybliżenie lokalnego rynku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wymagań jakie stawiają pracodawcy wobec przyszłych pracowników,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uczniom udzielenie wsparcia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podejmowaniu świadomych decyzji edukacyjno-zawodowych. </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BADANIA RYNKU PRACY</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wykonano kompleksowe badania lokalnego rynku pracy, którymi objęto zarówno bezrobotnych,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długotrwale bezrobotnych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podziale na grupy wiekowe, jak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lokalnych pracodawców. Badania wykorzystywane są przy podejmowaniu działań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aktywizacji zawodowej lokalnego rynku pracy.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i w:val="0"/>
          <w:caps w:val="0"/>
          <w:strike w:val="0"/>
          <w:color w:val="000000"/>
          <w:sz w:val="22"/>
          <w:u w:val="none" w:color="000000"/>
          <w:vertAlign w:val="baseline"/>
        </w:rPr>
        <w:t>INFORMACJA DOTYCZĄCA EWIDENCJI BEZROBOTNYCH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ŚWIADCZEŃ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TYTUŁU BEZROBOCIA ZA 2018</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ROK</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ab/>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8.1. </w:t>
      </w:r>
      <w:r>
        <w:rPr>
          <w:rFonts w:ascii="Times New Roman" w:eastAsia="Times New Roman" w:hAnsi="Times New Roman" w:cs="Times New Roman"/>
          <w:b/>
          <w:i w:val="0"/>
          <w:caps w:val="0"/>
          <w:strike w:val="0"/>
          <w:color w:val="000000"/>
          <w:sz w:val="22"/>
          <w:u w:val="none" w:color="000000"/>
          <w:vertAlign w:val="baseline"/>
        </w:rPr>
        <w:t>PASYWNE DZIAŁANIA URZĘDU OGRANICZAJĄCE SKUTKI BEZROBOCIA - BEZROBOTNI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PRAWEM DO ZASIŁKU</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PUP Tarnowskie Góry zarejestrowało się </w:t>
      </w:r>
      <w:r>
        <w:rPr>
          <w:rFonts w:ascii="Times New Roman" w:eastAsia="Times New Roman" w:hAnsi="Times New Roman" w:cs="Times New Roman"/>
          <w:b/>
          <w:i w:val="0"/>
          <w:caps w:val="0"/>
          <w:strike w:val="0"/>
          <w:color w:val="000000"/>
          <w:sz w:val="22"/>
          <w:u w:val="none" w:color="000000"/>
          <w:vertAlign w:val="baseline"/>
        </w:rPr>
        <w:t>4.231</w:t>
      </w:r>
      <w:r>
        <w:rPr>
          <w:rFonts w:ascii="Times New Roman" w:eastAsia="Times New Roman" w:hAnsi="Times New Roman" w:cs="Times New Roman"/>
          <w:b w:val="0"/>
          <w:i w:val="0"/>
          <w:caps w:val="0"/>
          <w:strike w:val="0"/>
          <w:color w:val="000000"/>
          <w:sz w:val="22"/>
          <w:u w:val="none" w:color="000000"/>
          <w:vertAlign w:val="baseline"/>
        </w:rPr>
        <w:t xml:space="preserve"> 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127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drogą elektroniczną (poprzez dedykowany portal). Status osoby bezrobotnej utraciło 4.845 osób.</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dzień 31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ewidencji urzędu figurowało ogółem </w:t>
      </w:r>
      <w:r>
        <w:rPr>
          <w:rFonts w:ascii="Times New Roman" w:eastAsia="Times New Roman" w:hAnsi="Times New Roman" w:cs="Times New Roman"/>
          <w:b/>
          <w:i w:val="0"/>
          <w:caps w:val="0"/>
          <w:strike w:val="0"/>
          <w:color w:val="000000"/>
          <w:sz w:val="22"/>
          <w:u w:val="none" w:color="000000"/>
          <w:vertAlign w:val="baseline"/>
        </w:rPr>
        <w:t>2.804</w:t>
      </w:r>
      <w:r>
        <w:rPr>
          <w:rFonts w:ascii="Times New Roman" w:eastAsia="Times New Roman" w:hAnsi="Times New Roman" w:cs="Times New Roman"/>
          <w:b w:val="0"/>
          <w:i w:val="0"/>
          <w:caps w:val="0"/>
          <w:strike w:val="0"/>
          <w:color w:val="000000"/>
          <w:sz w:val="22"/>
          <w:u w:val="none" w:color="000000"/>
          <w:vertAlign w:val="baseline"/>
        </w:rPr>
        <w:t xml:space="preserve"> osób bezrobotnych,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tym </w:t>
      </w:r>
      <w:r>
        <w:rPr>
          <w:rFonts w:ascii="Times New Roman" w:eastAsia="Times New Roman" w:hAnsi="Times New Roman" w:cs="Times New Roman"/>
          <w:b/>
          <w:i w:val="0"/>
          <w:caps w:val="0"/>
          <w:strike w:val="0"/>
          <w:color w:val="000000"/>
          <w:sz w:val="22"/>
          <w:u w:val="none" w:color="000000"/>
          <w:vertAlign w:val="baseline"/>
        </w:rPr>
        <w:t xml:space="preserve">329 </w:t>
      </w:r>
      <w:r>
        <w:rPr>
          <w:rFonts w:ascii="Times New Roman" w:eastAsia="Times New Roman" w:hAnsi="Times New Roman" w:cs="Times New Roman"/>
          <w:b w:val="0"/>
          <w:i w:val="0"/>
          <w:caps w:val="0"/>
          <w:strike w:val="0"/>
          <w:color w:val="000000"/>
          <w:sz w:val="22"/>
          <w:u w:val="none" w:color="000000"/>
          <w:vertAlign w:val="baseline"/>
        </w:rPr>
        <w:t>osób posiadających</w:t>
      </w:r>
      <w:r>
        <w:rPr>
          <w:rFonts w:ascii="Times New Roman" w:eastAsia="Times New Roman" w:hAnsi="Times New Roman" w:cs="Times New Roman"/>
          <w:b/>
          <w:i w:val="0"/>
          <w:caps w:val="0"/>
          <w:strike w:val="0"/>
          <w:color w:val="000000"/>
          <w:sz w:val="22"/>
          <w:u w:val="none" w:color="000000"/>
          <w:vertAlign w:val="baseline"/>
        </w:rPr>
        <w:t xml:space="preserve"> prawo do zasiłku</w:t>
      </w:r>
      <w:r>
        <w:rPr>
          <w:rFonts w:ascii="Times New Roman" w:eastAsia="Times New Roman" w:hAnsi="Times New Roman" w:cs="Times New Roman"/>
          <w:b w:val="0"/>
          <w:i w:val="0"/>
          <w:caps w:val="0"/>
          <w:strike w:val="0"/>
          <w:color w:val="000000"/>
          <w:sz w:val="22"/>
          <w:u w:val="none" w:color="000000"/>
          <w:vertAlign w:val="baseline"/>
        </w:rPr>
        <w:t xml:space="preserve"> dla bezrobotnych, co stanowiło 11,7% ogółu bezrobotnych (2017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 - 12,3%).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Poniższy wykres prezentuje zestawienie osób uprawnionych do pobierania zasiłku dla bezrobotnych do ogólnej liczby zarejestrowanych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Powiatowym Urzędzie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poszczególnych miesiącach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Wykres 12. Liczba osób uprawnionych do pobierania zasiłku dla bezrobotnych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porównaniu do ogółu zarejestrowanych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val="0"/>
        <w:spacing w:before="120" w:after="120" w:line="240" w:lineRule="auto"/>
        <w:ind w:left="283"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755123" cy="3450635"/>
            <wp:docPr id="100014" name=""/>
            <wp:cNvGraphicFramePr/>
            <a:graphic xmlns:a="http://schemas.openxmlformats.org/drawingml/2006/main">
              <a:graphicData uri="http://schemas.openxmlformats.org/drawingml/2006/picture">
                <pic:pic xmlns:pic="http://schemas.openxmlformats.org/drawingml/2006/picture">
                  <pic:nvPicPr>
                    <pic:cNvPr id="1910471515" name=""/>
                    <pic:cNvPicPr/>
                  </pic:nvPicPr>
                  <pic:blipFill>
                    <a:blip xmlns:r="http://schemas.openxmlformats.org/officeDocument/2006/relationships" r:embed="rId32" r:link="rId33"/>
                    <a:stretch>
                      <a:fillRect/>
                    </a:stretch>
                  </pic:blipFill>
                  <pic:spPr>
                    <a:xfrm>
                      <a:off x="0" y="0"/>
                      <a:ext cx="5755123" cy="3450635"/>
                    </a:xfrm>
                    <a:prstGeom prst="rect">
                      <a:avLst/>
                    </a:prstGeom>
                  </pic:spPr>
                </pic:pic>
              </a:graphicData>
            </a:graphic>
          </wp:inline>
        </w:drawing>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statystycznych PUP Tarnowskie Góry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8.2. </w:t>
      </w:r>
      <w:r>
        <w:rPr>
          <w:rFonts w:ascii="Times New Roman" w:eastAsia="Times New Roman" w:hAnsi="Times New Roman" w:cs="Times New Roman"/>
          <w:b/>
          <w:i w:val="0"/>
          <w:caps w:val="0"/>
          <w:strike w:val="0"/>
          <w:color w:val="000000"/>
          <w:sz w:val="22"/>
          <w:u w:val="none" w:color="000000"/>
          <w:vertAlign w:val="baseline"/>
        </w:rPr>
        <w:t>POSTĘPOWANIE ADMINISTRACYJNE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ORZECZNICTWO PROWADZONE PRZEZ PUP – statystyka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Tabela 11. Wykaz wydanych przez Dział Ewidencji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Świadczeń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decyzji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zaświadczeń.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427"/>
        <w:gridCol w:w="7710"/>
        <w:gridCol w:w="207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10410" w:type="dxa"/>
            <w:gridSpan w:val="3"/>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WYDANE DECYZJE ADMINISTRACYJNE ZA OKRES 01.01.2018 – 31.12.2018</w:t>
            </w:r>
          </w:p>
        </w:tc>
      </w:tr>
      <w:tr>
        <w:tblPrEx>
          <w:tblW w:w="5000" w:type="pct"/>
          <w:tblLayout w:type="fixed"/>
          <w:tblCellMar>
            <w:left w:w="108" w:type="dxa"/>
            <w:right w:w="108" w:type="dxa"/>
          </w:tblCellMar>
        </w:tblPrEx>
        <w:trPr>
          <w:trHeight w:hRule="auto" w:val="0"/>
        </w:trPr>
        <w:tc>
          <w:tcPr>
            <w:tcW w:w="4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7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Przyznanie statusu osoby bezrobotnej</w:t>
            </w:r>
          </w:p>
        </w:tc>
        <w:tc>
          <w:tcPr>
            <w:tcW w:w="21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4689</w:t>
            </w:r>
          </w:p>
        </w:tc>
      </w:tr>
      <w:tr>
        <w:tblPrEx>
          <w:tblW w:w="5000" w:type="pct"/>
          <w:tblLayout w:type="fixed"/>
          <w:tblCellMar>
            <w:left w:w="108" w:type="dxa"/>
            <w:right w:w="108" w:type="dxa"/>
          </w:tblCellMar>
        </w:tblPrEx>
        <w:trPr>
          <w:trHeight w:hRule="auto" w:val="0"/>
        </w:trPr>
        <w:tc>
          <w:tcPr>
            <w:tcW w:w="4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7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Utrata statusu osoby bezrobotnej</w:t>
            </w:r>
          </w:p>
        </w:tc>
        <w:tc>
          <w:tcPr>
            <w:tcW w:w="21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5203</w:t>
            </w:r>
          </w:p>
        </w:tc>
      </w:tr>
      <w:tr>
        <w:tblPrEx>
          <w:tblW w:w="5000" w:type="pct"/>
          <w:tblLayout w:type="fixed"/>
          <w:tblCellMar>
            <w:left w:w="108" w:type="dxa"/>
            <w:right w:w="108" w:type="dxa"/>
          </w:tblCellMar>
        </w:tblPrEx>
        <w:trPr>
          <w:trHeight w:hRule="auto" w:val="0"/>
        </w:trPr>
        <w:tc>
          <w:tcPr>
            <w:tcW w:w="4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w:t>
            </w:r>
          </w:p>
        </w:tc>
        <w:tc>
          <w:tcPr>
            <w:tcW w:w="7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Przyznanie stypendium (szkolenie / staż / przygotowanie zawodowe)</w:t>
            </w:r>
          </w:p>
        </w:tc>
        <w:tc>
          <w:tcPr>
            <w:tcW w:w="21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358</w:t>
            </w:r>
          </w:p>
        </w:tc>
      </w:tr>
      <w:tr>
        <w:tblPrEx>
          <w:tblW w:w="5000" w:type="pct"/>
          <w:tblLayout w:type="fixed"/>
          <w:tblCellMar>
            <w:left w:w="108" w:type="dxa"/>
            <w:right w:w="108" w:type="dxa"/>
          </w:tblCellMar>
        </w:tblPrEx>
        <w:trPr>
          <w:trHeight w:hRule="auto" w:val="0"/>
        </w:trPr>
        <w:tc>
          <w:tcPr>
            <w:tcW w:w="4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4.</w:t>
            </w:r>
          </w:p>
        </w:tc>
        <w:tc>
          <w:tcPr>
            <w:tcW w:w="7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Ustalenie statusu – decyzje (zmiana, uchylenie decyzji we własnym zakresie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wyjaśniającym)</w:t>
            </w:r>
          </w:p>
        </w:tc>
        <w:tc>
          <w:tcPr>
            <w:tcW w:w="21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100</w:t>
            </w:r>
          </w:p>
        </w:tc>
      </w:tr>
      <w:tr>
        <w:tblPrEx>
          <w:tblW w:w="5000" w:type="pct"/>
          <w:tblLayout w:type="fixed"/>
          <w:tblCellMar>
            <w:left w:w="108" w:type="dxa"/>
            <w:right w:w="108" w:type="dxa"/>
          </w:tblCellMar>
        </w:tblPrEx>
        <w:trPr>
          <w:trHeight w:hRule="auto" w:val="0"/>
        </w:trPr>
        <w:tc>
          <w:tcPr>
            <w:tcW w:w="4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5.</w:t>
            </w:r>
          </w:p>
        </w:tc>
        <w:tc>
          <w:tcPr>
            <w:tcW w:w="7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Postanowienia – ustalenie statusu</w:t>
            </w:r>
          </w:p>
        </w:tc>
        <w:tc>
          <w:tcPr>
            <w:tcW w:w="21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208</w:t>
            </w:r>
          </w:p>
        </w:tc>
      </w:tr>
      <w:tr>
        <w:tblPrEx>
          <w:tblW w:w="5000" w:type="pct"/>
          <w:tblLayout w:type="fixed"/>
          <w:tblCellMar>
            <w:left w:w="108" w:type="dxa"/>
            <w:right w:w="108" w:type="dxa"/>
          </w:tblCellMar>
        </w:tblPrEx>
        <w:trPr>
          <w:trHeight w:hRule="auto" w:val="0"/>
        </w:trPr>
        <w:tc>
          <w:tcPr>
            <w:tcW w:w="10410" w:type="dxa"/>
            <w:gridSpan w:val="3"/>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WYDANE ZAŚWIADCZENIA ZA OKRES 01.01.2018 – 31.12.2018</w:t>
            </w:r>
          </w:p>
        </w:tc>
      </w:tr>
      <w:tr>
        <w:tblPrEx>
          <w:tblW w:w="5000" w:type="pct"/>
          <w:tblLayout w:type="fixed"/>
          <w:tblCellMar>
            <w:left w:w="108" w:type="dxa"/>
            <w:right w:w="108" w:type="dxa"/>
          </w:tblCellMar>
        </w:tblPrEx>
        <w:trPr>
          <w:trHeight w:hRule="auto" w:val="0"/>
        </w:trPr>
        <w:tc>
          <w:tcPr>
            <w:tcW w:w="4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1.</w:t>
            </w:r>
          </w:p>
        </w:tc>
        <w:tc>
          <w:tcPr>
            <w:tcW w:w="7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Zaświadczenia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rejestracji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uprawnieniach do zasiłku</w:t>
            </w:r>
          </w:p>
        </w:tc>
        <w:tc>
          <w:tcPr>
            <w:tcW w:w="21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6361</w:t>
            </w:r>
          </w:p>
        </w:tc>
      </w:tr>
      <w:tr>
        <w:tblPrEx>
          <w:tblW w:w="5000" w:type="pct"/>
          <w:tblLayout w:type="fixed"/>
          <w:tblCellMar>
            <w:left w:w="108" w:type="dxa"/>
            <w:right w:w="108" w:type="dxa"/>
          </w:tblCellMar>
        </w:tblPrEx>
        <w:trPr>
          <w:trHeight w:hRule="auto" w:val="0"/>
        </w:trPr>
        <w:tc>
          <w:tcPr>
            <w:tcW w:w="4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w:t>
            </w:r>
          </w:p>
        </w:tc>
        <w:tc>
          <w:tcPr>
            <w:tcW w:w="7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Zaświadczenia do Zakładu Ubezpieczeń Społecznych</w:t>
            </w:r>
          </w:p>
        </w:tc>
        <w:tc>
          <w:tcPr>
            <w:tcW w:w="21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369</w:t>
            </w:r>
          </w:p>
        </w:tc>
      </w:tr>
      <w:tr>
        <w:tblPrEx>
          <w:tblW w:w="5000" w:type="pct"/>
          <w:tblLayout w:type="fixed"/>
          <w:tblCellMar>
            <w:left w:w="108" w:type="dxa"/>
            <w:right w:w="108" w:type="dxa"/>
          </w:tblCellMar>
        </w:tblPrEx>
        <w:trPr>
          <w:trHeight w:hRule="auto" w:val="0"/>
        </w:trPr>
        <w:tc>
          <w:tcPr>
            <w:tcW w:w="43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w:t>
            </w:r>
          </w:p>
        </w:tc>
        <w:tc>
          <w:tcPr>
            <w:tcW w:w="786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Zaświadczenia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okresie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pobierania zasiłku (Rp-7)</w:t>
            </w:r>
          </w:p>
        </w:tc>
        <w:tc>
          <w:tcPr>
            <w:tcW w:w="21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top"/>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73</w:t>
            </w: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Źródło: Opracowanie własne na podstawie danych PUP Tarnowskie Góry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8.3. </w:t>
      </w:r>
      <w:r>
        <w:rPr>
          <w:rFonts w:ascii="Times New Roman" w:eastAsia="Times New Roman" w:hAnsi="Times New Roman" w:cs="Times New Roman"/>
          <w:b/>
          <w:i w:val="0"/>
          <w:caps w:val="0"/>
          <w:strike w:val="0"/>
          <w:color w:val="000000"/>
          <w:sz w:val="22"/>
          <w:u w:val="none" w:color="000000"/>
          <w:vertAlign w:val="baseline"/>
        </w:rPr>
        <w:t xml:space="preserve">GMINNE PUNKTY INFORMACYJNO – DORADCZE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Punkty Informacyjno–Doradcze Powiatowego Urzędu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działają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porozumień zawartych między Powiatowym Urzędem Pracy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samorządami poszczególnych gmin, tj.: Kalet, Miasteczka Śląskiego, Świerklańca oraz Ożarowic. Ich działanie jest współfinansowane przez gminy. Pracownicy obsługujący Punkty zajmują się bezpośrednią obsługą osób bezrobotnych, informowaniem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usługach oferowanych przez PUP, dostarczaniem korespondencji dla osób bezrobotnych oraz przede wszystkim udostępnianiem ofert pracy, informacji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organizowanych szkoleniach. Punkty te zostały utworzone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umożliwienia osobom bezrobotnym łatwiejszego kontaktu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tut. Urzędem.</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wyznaczonych terminach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każdym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Punktów oczekuje oddelegowany przez PUP pracownik. Grupa pracowników obsługująca te Punkty współpracuje ściśle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pracownikami Ośrodków Pomocy Społecznej co pozwala na szybkie przeanalizowanie sytuacji socjalno-materialnej poszczególnych osób bezrobotnych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podjęcie właściwych decyzji dotyczących aktywizacji zawodowej naszych klientów.</w:t>
      </w:r>
    </w:p>
    <w:p w:rsidR="00A77B3E">
      <w:pPr>
        <w:keepNext w:val="0"/>
        <w:keepLines w:val="0"/>
        <w:spacing w:before="120" w:after="120" w:line="240" w:lineRule="auto"/>
        <w:ind w:left="0" w:right="0" w:firstLine="0"/>
        <w:jc w:val="center"/>
        <w:rPr>
          <w:rFonts w:ascii="Times New Roman" w:eastAsia="Times New Roman" w:hAnsi="Times New Roman" w:cs="Times New Roman"/>
          <w:b/>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PODSUMOWANIE DZIAŁALNOŚCI PUP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ROKU 2018</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2018 rok to kolejny rok,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odnotowano zmniejszenie się liczby osób bezrobotnych zarejestrowanych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Powiatowym Urzędzie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oraz odnotowano spadek stopy bezrobocia.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liczba bezrobotnych</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stopa bezrobocia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31.12.2017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3.318</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6,4%</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2.804</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5,3%</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odnotowany dalszy wzrost zgłoszonych do Urzędu ofert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okresie 01.01.2018 - 31.12.2018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 tut. Urząd dysponował łącznie </w:t>
      </w:r>
      <w:r>
        <w:rPr>
          <w:rFonts w:ascii="Times New Roman" w:eastAsia="Times New Roman" w:hAnsi="Times New Roman" w:cs="Times New Roman"/>
          <w:b/>
          <w:i w:val="0"/>
          <w:caps w:val="0"/>
          <w:strike w:val="0"/>
          <w:color w:val="000000"/>
          <w:sz w:val="22"/>
          <w:u w:val="none" w:color="000000"/>
          <w:vertAlign w:val="baseline"/>
        </w:rPr>
        <w:t>6.452 ofertami pracy</w:t>
      </w:r>
      <w:r>
        <w:rPr>
          <w:rFonts w:ascii="Times New Roman" w:eastAsia="Times New Roman" w:hAnsi="Times New Roman" w:cs="Times New Roman"/>
          <w:b w:val="0"/>
          <w:i w:val="0"/>
          <w:caps w:val="0"/>
          <w:strike w:val="0"/>
          <w:color w:val="000000"/>
          <w:sz w:val="22"/>
          <w:u w:val="none" w:color="000000"/>
          <w:vertAlign w:val="baseline"/>
        </w:rPr>
        <w:t>, tj.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738 ofert więcej niż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(rok 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5714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Powiatowy Urząd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Tarnowskich Górach podejmował inicjatywy mające na celu rozwój lokalnego rynku pracy. Pozyskano środki finansowe na realizację </w:t>
      </w:r>
      <w:r>
        <w:rPr>
          <w:rFonts w:ascii="Times New Roman" w:eastAsia="Times New Roman" w:hAnsi="Times New Roman" w:cs="Times New Roman"/>
          <w:b/>
          <w:i w:val="0"/>
          <w:caps w:val="0"/>
          <w:strike w:val="0"/>
          <w:color w:val="000000"/>
          <w:sz w:val="22"/>
          <w:u w:val="none" w:color="000000"/>
          <w:vertAlign w:val="baseline"/>
        </w:rPr>
        <w:t>11</w:t>
      </w:r>
      <w:r>
        <w:rPr>
          <w:rFonts w:ascii="Times New Roman" w:eastAsia="Times New Roman" w:hAnsi="Times New Roman" w:cs="Times New Roman"/>
          <w:b w:val="0"/>
          <w:i w:val="0"/>
          <w:caps w:val="0"/>
          <w:strike w:val="0"/>
          <w:color w:val="000000"/>
          <w:sz w:val="22"/>
          <w:u w:val="none" w:color="000000"/>
          <w:vertAlign w:val="baseline"/>
        </w:rPr>
        <w:t xml:space="preserve"> programów aktywizacji zawodowej osób bezrobotnych,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na programy dla osób niepełnosprawnych, programy skierowane do osób bezrobotnych powyżej 45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roku życia, bezrobotnych zamieszkujących na wsi. Projekty te finansowane były ze środków Europejskiego Funduszu Społecznego oraz ze środków krajowych. Łącznie na ich realizację Urząd dysponował kwotą </w:t>
      </w:r>
      <w:r>
        <w:rPr>
          <w:rFonts w:ascii="Times New Roman" w:eastAsia="Times New Roman" w:hAnsi="Times New Roman" w:cs="Times New Roman"/>
          <w:b/>
          <w:i w:val="0"/>
          <w:caps w:val="0"/>
          <w:strike w:val="0"/>
          <w:color w:val="000000"/>
          <w:sz w:val="22"/>
          <w:u w:val="none" w:color="000000"/>
          <w:vertAlign w:val="baseline"/>
        </w:rPr>
        <w:t>10.586,94 tyś zł</w:t>
      </w:r>
      <w:r>
        <w:rPr>
          <w:rFonts w:ascii="Times New Roman" w:eastAsia="Times New Roman" w:hAnsi="Times New Roman" w:cs="Times New Roman"/>
          <w:b w:val="0"/>
          <w:i w:val="0"/>
          <w:caps w:val="0"/>
          <w:strike w:val="0"/>
          <w:color w:val="000000"/>
          <w:sz w:val="22"/>
          <w:u w:val="none" w:color="000000"/>
          <w:vertAlign w:val="baseline"/>
        </w:rPr>
        <w:t>. Wszystkie środki były wykorzystywane bezpośrednio na aktywizację osób bezrobotnych.</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Dzięki wsparciu przez PUP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Tarnowskich Górach ogółem zaktywizowano ponad </w:t>
      </w:r>
      <w:r>
        <w:rPr>
          <w:rFonts w:ascii="Times New Roman" w:eastAsia="Times New Roman" w:hAnsi="Times New Roman" w:cs="Times New Roman"/>
          <w:b/>
          <w:i w:val="0"/>
          <w:caps w:val="0"/>
          <w:strike w:val="0"/>
          <w:color w:val="000000"/>
          <w:sz w:val="22"/>
          <w:u w:val="none" w:color="000000"/>
          <w:vertAlign w:val="baseline"/>
        </w:rPr>
        <w:t>1.100</w:t>
      </w:r>
      <w:r>
        <w:rPr>
          <w:rFonts w:ascii="Times New Roman" w:eastAsia="Times New Roman" w:hAnsi="Times New Roman" w:cs="Times New Roman"/>
          <w:b w:val="0"/>
          <w:i w:val="0"/>
          <w:caps w:val="0"/>
          <w:strike w:val="0"/>
          <w:color w:val="000000"/>
          <w:sz w:val="22"/>
          <w:u w:val="none" w:color="000000"/>
          <w:vertAlign w:val="baseline"/>
        </w:rPr>
        <w:t xml:space="preserve"> osób. Pozyskane środki skierowane były na wsparcie działań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rozwojem przedsiębiorczości lokalnego rynku pracy; osoby bezrobotne uzyskały dotację na podjęcie działalności gospodarczej, pracodawcy utworzyli nowe miejsca pracy. Ponadto bezrobotni skorzystali ze staży, szkoleń, prac interwencyjnych, robót publicznych, przygotowania zawodowego dorosłych,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nowych form takich jak bon stażowy, szkoleniowy, bon na zasiedlenie.</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Ponadto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analizowanym okresie zadania Urzędu nakierowane były głównie na pomoc pracodawcom,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ramach </w:t>
      </w:r>
      <w:r>
        <w:rPr>
          <w:rFonts w:ascii="Times New Roman" w:eastAsia="Times New Roman" w:hAnsi="Times New Roman" w:cs="Times New Roman"/>
          <w:b/>
          <w:i w:val="0"/>
          <w:caps w:val="0"/>
          <w:strike w:val="0"/>
          <w:color w:val="000000"/>
          <w:sz w:val="22"/>
          <w:u w:val="none" w:color="000000"/>
          <w:vertAlign w:val="baseline"/>
        </w:rPr>
        <w:t>Krajowego Funduszu Szkoleniowego</w:t>
      </w:r>
      <w:r>
        <w:rPr>
          <w:rFonts w:ascii="Times New Roman" w:eastAsia="Times New Roman" w:hAnsi="Times New Roman" w:cs="Times New Roman"/>
          <w:b w:val="0"/>
          <w:i w:val="0"/>
          <w:caps w:val="0"/>
          <w:strike w:val="0"/>
          <w:color w:val="000000"/>
          <w:sz w:val="22"/>
          <w:u w:val="none" w:color="000000"/>
          <w:vertAlign w:val="baseline"/>
        </w:rPr>
        <w:t xml:space="preserve">. Na kształcenie ustawiczne pracowników tut. Urząd dysponował kwotą </w:t>
      </w:r>
      <w:r>
        <w:rPr>
          <w:rFonts w:ascii="Times New Roman" w:eastAsia="Times New Roman" w:hAnsi="Times New Roman" w:cs="Times New Roman"/>
          <w:b/>
          <w:i w:val="0"/>
          <w:caps w:val="0"/>
          <w:strike w:val="0"/>
          <w:color w:val="000000"/>
          <w:sz w:val="22"/>
          <w:u w:val="none" w:color="000000"/>
          <w:vertAlign w:val="baseline"/>
        </w:rPr>
        <w:t>656,1 tyś. zł</w:t>
      </w:r>
      <w:r>
        <w:rPr>
          <w:rFonts w:ascii="Times New Roman" w:eastAsia="Times New Roman" w:hAnsi="Times New Roman" w:cs="Times New Roman"/>
          <w:b w:val="0"/>
          <w:i w:val="0"/>
          <w:caps w:val="0"/>
          <w:strike w:val="0"/>
          <w:color w:val="000000"/>
          <w:sz w:val="22"/>
          <w:u w:val="none" w:color="000000"/>
          <w:vertAlign w:val="baseline"/>
        </w:rPr>
        <w:t xml:space="preserve"> – dzięki tym środkom 283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osoby miały możliwość uzyskać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uzupełnić wiedzę, umiejętności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kwalifikacje zawodowe.</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 zadań gdzie odnotowano tendencję wzrostową zaliczyć należy obsługę pracodawców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zakresie </w:t>
      </w:r>
      <w:r>
        <w:rPr>
          <w:rFonts w:ascii="Times New Roman" w:eastAsia="Times New Roman" w:hAnsi="Times New Roman" w:cs="Times New Roman"/>
          <w:b/>
          <w:i w:val="0"/>
          <w:caps w:val="0"/>
          <w:strike w:val="0"/>
          <w:color w:val="000000"/>
          <w:sz w:val="22"/>
          <w:u w:val="none" w:color="000000"/>
          <w:vertAlign w:val="baseline"/>
        </w:rPr>
        <w:t>rejestracji oświadczeń cudzoziemców</w:t>
      </w:r>
      <w:r>
        <w:rPr>
          <w:rFonts w:ascii="Times New Roman" w:eastAsia="Times New Roman" w:hAnsi="Times New Roman" w:cs="Times New Roman"/>
          <w:b w:val="0"/>
          <w:i w:val="0"/>
          <w:caps w:val="0"/>
          <w:strike w:val="0"/>
          <w:color w:val="000000"/>
          <w:sz w:val="22"/>
          <w:u w:val="none" w:color="000000"/>
          <w:vertAlign w:val="baseline"/>
        </w:rPr>
        <w:t xml:space="preserve"> oraz wydawania zezwoleń na pracę sezonową.</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xml:space="preserve">W </w:t>
      </w:r>
      <w:r>
        <w:rPr>
          <w:rFonts w:ascii="Times New Roman" w:eastAsia="Times New Roman" w:hAnsi="Times New Roman" w:cs="Times New Roman"/>
          <w:b/>
          <w:i w:val="0"/>
          <w:caps w:val="0"/>
          <w:strike w:val="0"/>
          <w:color w:val="000000"/>
          <w:sz w:val="22"/>
          <w:u w:val="none" w:color="000000"/>
          <w:vertAlign w:val="baseline"/>
        </w:rPr>
        <w:t>2018</w:t>
      </w:r>
      <w:r>
        <w:rPr>
          <w:rFonts w:ascii="Times New Roman" w:eastAsia="Times New Roman" w:hAnsi="Times New Roman" w:cs="Times New Roman"/>
          <w:b w:val="0"/>
          <w:i w:val="0"/>
          <w:caps w:val="0"/>
          <w:strike w:val="0"/>
          <w:color w:val="000000"/>
          <w:sz w:val="22"/>
          <w:u w:val="none" w:color="000000"/>
          <w:vertAlign w:val="baseline"/>
        </w:rPr>
        <w:t xml:space="preserve"> r. łącznie tut. Urząd zajmował się wnioskami dot. </w:t>
      </w:r>
      <w:r>
        <w:rPr>
          <w:rFonts w:ascii="Times New Roman" w:eastAsia="Times New Roman" w:hAnsi="Times New Roman" w:cs="Times New Roman"/>
          <w:b/>
          <w:i w:val="0"/>
          <w:caps w:val="0"/>
          <w:strike w:val="0"/>
          <w:color w:val="000000"/>
          <w:sz w:val="22"/>
          <w:u w:val="none" w:color="000000"/>
          <w:vertAlign w:val="baseline"/>
        </w:rPr>
        <w:t>5402</w:t>
      </w:r>
      <w:r>
        <w:rPr>
          <w:rFonts w:ascii="Times New Roman" w:eastAsia="Times New Roman" w:hAnsi="Times New Roman" w:cs="Times New Roman"/>
          <w:b w:val="0"/>
          <w:i w:val="0"/>
          <w:caps w:val="0"/>
          <w:strike w:val="0"/>
          <w:color w:val="000000"/>
          <w:sz w:val="22"/>
          <w:u w:val="none" w:color="000000"/>
          <w:vertAlign w:val="baseline"/>
        </w:rPr>
        <w:t xml:space="preserve"> cudzoziemców,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wydano 216, tzw. informacji Starosty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możliwości zatrudnienia cudzoziemca (w 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- 169);</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wpłynęło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wydanie zezwolenia na pracę sezonową dla cudzoziemców;</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wpisano do ewidencji 5156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oświadczeń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zamiarze powierzenia wykonywania pracy cudzoziemcom (w 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3080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oświadczeń,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3647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oświadczeń).</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Urząd Pracy prowadzi bieżącą współpracę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samorządami gospodarczymi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terenu powiatu tarnogórskiego, dzięki czemu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sposób bardziej efektywny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powszechny dociera do środowiska przedsiębiorców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pracodawców ze swoją ofertą usług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instrumentów rynku pracy.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2018 rok jest także kolejnym rokiem,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Powiatowy Urząd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uzyskuje bardzo dobre wyniki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efektywności zatrudnieniowej oraz efektywności kosztowej. Według rankingu Ministerstwa Rodziny,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Polityki Społecznej PUP Tarnowskie Góry uzyskał III miejsce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woj. śląskim – wskaźnik efektywności zatrudnieniowej za rok 2017.</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Spis tabel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604"/>
        <w:gridCol w:w="8725"/>
        <w:gridCol w:w="88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308"/>
        </w:trPr>
        <w:tc>
          <w:tcPr>
            <w:tcW w:w="61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Nr</w:t>
            </w:r>
          </w:p>
        </w:tc>
        <w:tc>
          <w:tcPr>
            <w:tcW w:w="889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Nazwa tabeli</w:t>
            </w:r>
          </w:p>
        </w:tc>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strona</w:t>
            </w:r>
          </w:p>
        </w:tc>
      </w:tr>
      <w:tr>
        <w:tblPrEx>
          <w:tblW w:w="5000" w:type="pct"/>
          <w:tblLayout w:type="fixed"/>
          <w:tblCellMar>
            <w:left w:w="108" w:type="dxa"/>
            <w:right w:w="108" w:type="dxa"/>
          </w:tblCellMar>
        </w:tblPrEx>
        <w:trPr>
          <w:trHeight w:val="308"/>
        </w:trPr>
        <w:tc>
          <w:tcPr>
            <w:tcW w:w="61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1</w:t>
            </w:r>
          </w:p>
        </w:tc>
        <w:tc>
          <w:tcPr>
            <w:tcW w:w="889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Liczba bezrobotnych zarejestrowanych wg stanu na dzień 31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latach 2008-2018</w:t>
            </w:r>
          </w:p>
        </w:tc>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5</w:t>
            </w:r>
          </w:p>
        </w:tc>
      </w:tr>
      <w:tr>
        <w:tblPrEx>
          <w:tblW w:w="5000" w:type="pct"/>
          <w:tblLayout w:type="fixed"/>
          <w:tblCellMar>
            <w:left w:w="108" w:type="dxa"/>
            <w:right w:w="108" w:type="dxa"/>
          </w:tblCellMar>
        </w:tblPrEx>
        <w:trPr>
          <w:trHeight w:hRule="auto" w:val="0"/>
        </w:trPr>
        <w:tc>
          <w:tcPr>
            <w:tcW w:w="61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2</w:t>
            </w:r>
          </w:p>
        </w:tc>
        <w:tc>
          <w:tcPr>
            <w:tcW w:w="889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Liczba bezrobotnych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poszczególnych gminach powiatu tarnogórskiego – stan na dzień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tc>
        <w:tc>
          <w:tcPr>
            <w:tcW w:w="90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6</w:t>
            </w:r>
          </w:p>
        </w:tc>
      </w:tr>
      <w:tr>
        <w:tblPrEx>
          <w:tblW w:w="5000" w:type="pct"/>
          <w:tblLayout w:type="fixed"/>
          <w:tblCellMar>
            <w:left w:w="108" w:type="dxa"/>
            <w:right w:w="108" w:type="dxa"/>
          </w:tblCellMar>
        </w:tblPrEx>
        <w:trPr>
          <w:trHeight w:hRule="auto" w:val="0"/>
        </w:trPr>
        <w:tc>
          <w:tcPr>
            <w:tcW w:w="61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w:t>
            </w:r>
          </w:p>
        </w:tc>
        <w:tc>
          <w:tcPr>
            <w:tcW w:w="889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Bilans bezrobotnych wyłączonych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ewidencji PUP Tarnowskie Góry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w:t>
            </w:r>
          </w:p>
        </w:tc>
        <w:tc>
          <w:tcPr>
            <w:tcW w:w="90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7</w:t>
            </w:r>
          </w:p>
        </w:tc>
      </w:tr>
      <w:tr>
        <w:tblPrEx>
          <w:tblW w:w="5000" w:type="pct"/>
          <w:tblLayout w:type="fixed"/>
          <w:tblCellMar>
            <w:left w:w="108" w:type="dxa"/>
            <w:right w:w="108" w:type="dxa"/>
          </w:tblCellMar>
        </w:tblPrEx>
        <w:trPr>
          <w:trHeight w:hRule="auto" w:val="0"/>
        </w:trPr>
        <w:tc>
          <w:tcPr>
            <w:tcW w:w="61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4</w:t>
            </w:r>
          </w:p>
        </w:tc>
        <w:tc>
          <w:tcPr>
            <w:tcW w:w="889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Liczba bezrobotnych kobiet wg stanu na dzień 31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latach 2008-2018</w:t>
            </w:r>
          </w:p>
        </w:tc>
        <w:tc>
          <w:tcPr>
            <w:tcW w:w="90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10</w:t>
            </w:r>
          </w:p>
        </w:tc>
      </w:tr>
      <w:tr>
        <w:tblPrEx>
          <w:tblW w:w="5000" w:type="pct"/>
          <w:tblLayout w:type="fixed"/>
          <w:tblCellMar>
            <w:left w:w="108" w:type="dxa"/>
            <w:right w:w="108" w:type="dxa"/>
          </w:tblCellMar>
        </w:tblPrEx>
        <w:trPr>
          <w:trHeight w:hRule="auto" w:val="0"/>
        </w:trPr>
        <w:tc>
          <w:tcPr>
            <w:tcW w:w="61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5</w:t>
            </w:r>
          </w:p>
        </w:tc>
        <w:tc>
          <w:tcPr>
            <w:tcW w:w="889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Struktura bezrobotnych niepełnosprawnych – stan na dzień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tc>
        <w:tc>
          <w:tcPr>
            <w:tcW w:w="900"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14</w:t>
            </w:r>
          </w:p>
        </w:tc>
      </w:tr>
      <w:tr>
        <w:tblPrEx>
          <w:tblW w:w="5000" w:type="pct"/>
          <w:tblLayout w:type="fixed"/>
          <w:tblCellMar>
            <w:left w:w="108" w:type="dxa"/>
            <w:right w:w="108" w:type="dxa"/>
          </w:tblCellMar>
        </w:tblPrEx>
        <w:trPr>
          <w:trHeight w:hRule="auto" w:val="0"/>
        </w:trPr>
        <w:tc>
          <w:tcPr>
            <w:tcW w:w="6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6</w:t>
            </w:r>
          </w:p>
        </w:tc>
        <w:tc>
          <w:tcPr>
            <w:tcW w:w="88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Liczba zarejestrowanych bezrobotnych wg grup zawodów - stan na dzień 31.12.2018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tc>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15</w:t>
            </w:r>
          </w:p>
        </w:tc>
      </w:tr>
      <w:tr>
        <w:tblPrEx>
          <w:tblW w:w="5000" w:type="pct"/>
          <w:tblLayout w:type="fixed"/>
          <w:tblCellMar>
            <w:left w:w="108" w:type="dxa"/>
            <w:right w:w="108" w:type="dxa"/>
          </w:tblCellMar>
        </w:tblPrEx>
        <w:trPr>
          <w:trHeight w:hRule="auto" w:val="0"/>
        </w:trPr>
        <w:tc>
          <w:tcPr>
            <w:tcW w:w="6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 xml:space="preserve"> 7</w:t>
            </w:r>
          </w:p>
        </w:tc>
        <w:tc>
          <w:tcPr>
            <w:tcW w:w="88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Osoby będące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szczególnej sytuacji na rynku pracy, które ukończyły szkolenie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tc>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27</w:t>
            </w:r>
          </w:p>
        </w:tc>
      </w:tr>
      <w:tr>
        <w:tblPrEx>
          <w:tblW w:w="5000" w:type="pct"/>
          <w:tblLayout w:type="fixed"/>
          <w:tblCellMar>
            <w:left w:w="108" w:type="dxa"/>
            <w:right w:w="108" w:type="dxa"/>
          </w:tblCellMar>
        </w:tblPrEx>
        <w:trPr>
          <w:trHeight w:hRule="auto" w:val="0"/>
        </w:trPr>
        <w:tc>
          <w:tcPr>
            <w:tcW w:w="6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8</w:t>
            </w:r>
          </w:p>
        </w:tc>
        <w:tc>
          <w:tcPr>
            <w:tcW w:w="88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Obszary zawodowe szkoleń - rok 2018</w:t>
            </w:r>
          </w:p>
        </w:tc>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27</w:t>
            </w:r>
          </w:p>
        </w:tc>
      </w:tr>
      <w:tr>
        <w:tblPrEx>
          <w:tblW w:w="5000" w:type="pct"/>
          <w:tblLayout w:type="fixed"/>
          <w:tblCellMar>
            <w:left w:w="108" w:type="dxa"/>
            <w:right w:w="108" w:type="dxa"/>
          </w:tblCellMar>
        </w:tblPrEx>
        <w:trPr>
          <w:trHeight w:hRule="auto" w:val="0"/>
        </w:trPr>
        <w:tc>
          <w:tcPr>
            <w:tcW w:w="6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9</w:t>
            </w:r>
          </w:p>
        </w:tc>
        <w:tc>
          <w:tcPr>
            <w:tcW w:w="88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Liczba udzielonych dotacji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 wg miejsca zamieszkania osoby bezrobotnej ubiegającej się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dotację</w:t>
            </w:r>
          </w:p>
        </w:tc>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30</w:t>
            </w:r>
          </w:p>
        </w:tc>
      </w:tr>
      <w:tr>
        <w:tblPrEx>
          <w:tblW w:w="5000" w:type="pct"/>
          <w:tblLayout w:type="fixed"/>
          <w:tblCellMar>
            <w:left w:w="108" w:type="dxa"/>
            <w:right w:w="108" w:type="dxa"/>
          </w:tblCellMar>
        </w:tblPrEx>
        <w:trPr>
          <w:trHeight w:hRule="auto" w:val="0"/>
        </w:trPr>
        <w:tc>
          <w:tcPr>
            <w:tcW w:w="6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10</w:t>
            </w:r>
          </w:p>
        </w:tc>
        <w:tc>
          <w:tcPr>
            <w:tcW w:w="88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Wydatkowanie środków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PFRON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w:t>
            </w:r>
          </w:p>
        </w:tc>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49</w:t>
            </w:r>
          </w:p>
        </w:tc>
      </w:tr>
      <w:tr>
        <w:tblPrEx>
          <w:tblW w:w="5000" w:type="pct"/>
          <w:tblLayout w:type="fixed"/>
          <w:tblCellMar>
            <w:left w:w="108" w:type="dxa"/>
            <w:right w:w="108" w:type="dxa"/>
          </w:tblCellMar>
        </w:tblPrEx>
        <w:trPr>
          <w:trHeight w:hRule="auto" w:val="0"/>
        </w:trPr>
        <w:tc>
          <w:tcPr>
            <w:tcW w:w="6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11</w:t>
            </w:r>
          </w:p>
        </w:tc>
        <w:tc>
          <w:tcPr>
            <w:tcW w:w="889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Wykaz wydanych przez Dział Ewidencji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Świadczeń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 decyzji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zaświadczeń</w:t>
            </w:r>
          </w:p>
        </w:tc>
        <w:tc>
          <w:tcPr>
            <w:tcW w:w="90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54</w:t>
            </w: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Spis wykresów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618"/>
        <w:gridCol w:w="8696"/>
        <w:gridCol w:w="89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308"/>
        </w:trPr>
        <w:tc>
          <w:tcPr>
            <w:tcW w:w="630"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Nr</w:t>
            </w:r>
          </w:p>
        </w:tc>
        <w:tc>
          <w:tcPr>
            <w:tcW w:w="886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Nazwa wykresu</w:t>
            </w:r>
          </w:p>
        </w:tc>
        <w:tc>
          <w:tcPr>
            <w:tcW w:w="9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Strona</w:t>
            </w:r>
          </w:p>
        </w:tc>
      </w:tr>
      <w:tr>
        <w:tblPrEx>
          <w:tblW w:w="5000" w:type="pct"/>
          <w:tblLayout w:type="fixed"/>
          <w:tblCellMar>
            <w:left w:w="108" w:type="dxa"/>
            <w:right w:w="108" w:type="dxa"/>
          </w:tblCellMar>
        </w:tblPrEx>
        <w:trPr>
          <w:trHeight w:val="308"/>
        </w:trPr>
        <w:tc>
          <w:tcPr>
            <w:tcW w:w="630"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w:t>
            </w:r>
          </w:p>
        </w:tc>
        <w:tc>
          <w:tcPr>
            <w:tcW w:w="8865" w:type="dxa"/>
            <w:tcBorders>
              <w:top w:val="single" w:sz="2" w:space="0" w:color="auto"/>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Bezrobotni zarejestrowani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PUP Tarnowskie Góry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 – stan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końcu miesiąca sprawozdawczego</w:t>
            </w:r>
          </w:p>
        </w:tc>
        <w:tc>
          <w:tcPr>
            <w:tcW w:w="9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5</w:t>
            </w:r>
          </w:p>
        </w:tc>
      </w:tr>
      <w:tr>
        <w:tblPrEx>
          <w:tblW w:w="5000" w:type="pct"/>
          <w:tblLayout w:type="fixed"/>
          <w:tblCellMar>
            <w:left w:w="108" w:type="dxa"/>
            <w:right w:w="108" w:type="dxa"/>
          </w:tblCellMar>
        </w:tblPrEx>
        <w:trPr>
          <w:trHeight w:hRule="auto" w:val="0"/>
        </w:trPr>
        <w:tc>
          <w:tcPr>
            <w:tcW w:w="630"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2</w:t>
            </w:r>
          </w:p>
        </w:tc>
        <w:tc>
          <w:tcPr>
            <w:tcW w:w="886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Stopa bezrobocia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poszczególnych miesiącach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 powiat tarnogórski, woj. śląskie, Polska</w:t>
            </w:r>
          </w:p>
        </w:tc>
        <w:tc>
          <w:tcPr>
            <w:tcW w:w="91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6</w:t>
            </w:r>
          </w:p>
        </w:tc>
      </w:tr>
      <w:tr>
        <w:tblPrEx>
          <w:tblW w:w="5000" w:type="pct"/>
          <w:tblLayout w:type="fixed"/>
          <w:tblCellMar>
            <w:left w:w="108" w:type="dxa"/>
            <w:right w:w="108" w:type="dxa"/>
          </w:tblCellMar>
        </w:tblPrEx>
        <w:trPr>
          <w:trHeight w:hRule="auto" w:val="0"/>
        </w:trPr>
        <w:tc>
          <w:tcPr>
            <w:tcW w:w="630"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3</w:t>
            </w:r>
          </w:p>
        </w:tc>
        <w:tc>
          <w:tcPr>
            <w:tcW w:w="886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Płynność bezrobocia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powiecie tarnogórskim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w:t>
            </w:r>
          </w:p>
        </w:tc>
        <w:tc>
          <w:tcPr>
            <w:tcW w:w="91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8</w:t>
            </w:r>
          </w:p>
        </w:tc>
      </w:tr>
      <w:tr>
        <w:tblPrEx>
          <w:tblW w:w="5000" w:type="pct"/>
          <w:tblLayout w:type="fixed"/>
          <w:tblCellMar>
            <w:left w:w="108" w:type="dxa"/>
            <w:right w:w="108" w:type="dxa"/>
          </w:tblCellMar>
        </w:tblPrEx>
        <w:trPr>
          <w:trHeight w:hRule="auto" w:val="0"/>
        </w:trPr>
        <w:tc>
          <w:tcPr>
            <w:tcW w:w="630"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4</w:t>
            </w:r>
          </w:p>
        </w:tc>
        <w:tc>
          <w:tcPr>
            <w:tcW w:w="886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Bezrobotni według wieku – stan na dzień 31.12.2018 r</w:t>
            </w:r>
          </w:p>
        </w:tc>
        <w:tc>
          <w:tcPr>
            <w:tcW w:w="91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8</w:t>
            </w:r>
          </w:p>
        </w:tc>
      </w:tr>
      <w:tr>
        <w:tblPrEx>
          <w:tblW w:w="5000" w:type="pct"/>
          <w:tblLayout w:type="fixed"/>
          <w:tblCellMar>
            <w:left w:w="108" w:type="dxa"/>
            <w:right w:w="108" w:type="dxa"/>
          </w:tblCellMar>
        </w:tblPrEx>
        <w:trPr>
          <w:trHeight w:hRule="auto" w:val="0"/>
        </w:trPr>
        <w:tc>
          <w:tcPr>
            <w:tcW w:w="630"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5</w:t>
            </w:r>
          </w:p>
        </w:tc>
        <w:tc>
          <w:tcPr>
            <w:tcW w:w="886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Bezrobotni według czasu pozostawania bez pracy (w miesiącach) – stan na dzień 31.12.2018 r</w:t>
            </w:r>
          </w:p>
        </w:tc>
        <w:tc>
          <w:tcPr>
            <w:tcW w:w="91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9</w:t>
            </w:r>
          </w:p>
        </w:tc>
      </w:tr>
      <w:tr>
        <w:tblPrEx>
          <w:tblW w:w="5000" w:type="pct"/>
          <w:tblLayout w:type="fixed"/>
          <w:tblCellMar>
            <w:left w:w="108" w:type="dxa"/>
            <w:right w:w="108" w:type="dxa"/>
          </w:tblCellMar>
        </w:tblPrEx>
        <w:trPr>
          <w:trHeight w:hRule="auto" w:val="0"/>
        </w:trPr>
        <w:tc>
          <w:tcPr>
            <w:tcW w:w="630"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6</w:t>
            </w:r>
          </w:p>
        </w:tc>
        <w:tc>
          <w:tcPr>
            <w:tcW w:w="886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Bezrobotni według wykształcenia – stan na dzień 31.12.2018 r</w:t>
            </w:r>
          </w:p>
        </w:tc>
        <w:tc>
          <w:tcPr>
            <w:tcW w:w="91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9</w:t>
            </w:r>
          </w:p>
        </w:tc>
      </w:tr>
      <w:tr>
        <w:tblPrEx>
          <w:tblW w:w="5000" w:type="pct"/>
          <w:tblLayout w:type="fixed"/>
          <w:tblCellMar>
            <w:left w:w="108" w:type="dxa"/>
            <w:right w:w="108" w:type="dxa"/>
          </w:tblCellMar>
        </w:tblPrEx>
        <w:trPr>
          <w:trHeight w:hRule="auto" w:val="0"/>
        </w:trPr>
        <w:tc>
          <w:tcPr>
            <w:tcW w:w="630"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7</w:t>
            </w:r>
          </w:p>
        </w:tc>
        <w:tc>
          <w:tcPr>
            <w:tcW w:w="8865" w:type="dxa"/>
            <w:tcBorders>
              <w:top w:val="nil"/>
              <w:left w:val="single" w:sz="2" w:space="0" w:color="auto"/>
              <w:bottom w:val="single" w:sz="2" w:space="0" w:color="auto"/>
              <w:right w:val="nil"/>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Bezrobotni według stażu pracy – stan na dzień 31.12.2018 r</w:t>
            </w:r>
          </w:p>
        </w:tc>
        <w:tc>
          <w:tcPr>
            <w:tcW w:w="915" w:type="dxa"/>
            <w:tcBorders>
              <w:top w:val="nil"/>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10</w:t>
            </w:r>
          </w:p>
        </w:tc>
      </w:tr>
      <w:tr>
        <w:tblPrEx>
          <w:tblW w:w="5000" w:type="pct"/>
          <w:tblLayout w:type="fixed"/>
          <w:tblCellMar>
            <w:left w:w="108" w:type="dxa"/>
            <w:right w:w="108" w:type="dxa"/>
          </w:tblCellMar>
        </w:tblPrEx>
        <w:trPr>
          <w:trHeight w:hRule="auto" w:val="0"/>
        </w:trPr>
        <w:tc>
          <w:tcPr>
            <w:tcW w:w="63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8</w:t>
            </w:r>
          </w:p>
        </w:tc>
        <w:tc>
          <w:tcPr>
            <w:tcW w:w="886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Struktura wykształcenia bezrobotnych do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życia – stan na dzień 31.12.2018 r</w:t>
            </w:r>
          </w:p>
        </w:tc>
        <w:tc>
          <w:tcPr>
            <w:tcW w:w="9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11</w:t>
            </w:r>
          </w:p>
        </w:tc>
      </w:tr>
      <w:tr>
        <w:tblPrEx>
          <w:tblW w:w="5000" w:type="pct"/>
          <w:tblLayout w:type="fixed"/>
          <w:tblCellMar>
            <w:left w:w="108" w:type="dxa"/>
            <w:right w:w="108" w:type="dxa"/>
          </w:tblCellMar>
        </w:tblPrEx>
        <w:trPr>
          <w:trHeight w:hRule="auto" w:val="0"/>
        </w:trPr>
        <w:tc>
          <w:tcPr>
            <w:tcW w:w="63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9</w:t>
            </w:r>
          </w:p>
        </w:tc>
        <w:tc>
          <w:tcPr>
            <w:tcW w:w="886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Struktura wieku bezrobotnych długotrwale – stan na dzień 31.12.2018 r</w:t>
            </w:r>
          </w:p>
        </w:tc>
        <w:tc>
          <w:tcPr>
            <w:tcW w:w="9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12</w:t>
            </w:r>
          </w:p>
        </w:tc>
      </w:tr>
      <w:tr>
        <w:tblPrEx>
          <w:tblW w:w="5000" w:type="pct"/>
          <w:tblLayout w:type="fixed"/>
          <w:tblCellMar>
            <w:left w:w="108" w:type="dxa"/>
            <w:right w:w="108" w:type="dxa"/>
          </w:tblCellMar>
        </w:tblPrEx>
        <w:trPr>
          <w:trHeight w:hRule="auto" w:val="0"/>
        </w:trPr>
        <w:tc>
          <w:tcPr>
            <w:tcW w:w="63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10</w:t>
            </w:r>
          </w:p>
        </w:tc>
        <w:tc>
          <w:tcPr>
            <w:tcW w:w="886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Udział bezrobotnych wg wielkich grup zawodowych – stan na dzień 31.12.2018 r</w:t>
            </w:r>
          </w:p>
        </w:tc>
        <w:tc>
          <w:tcPr>
            <w:tcW w:w="9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14</w:t>
            </w:r>
          </w:p>
        </w:tc>
      </w:tr>
      <w:tr>
        <w:tblPrEx>
          <w:tblW w:w="5000" w:type="pct"/>
          <w:tblLayout w:type="fixed"/>
          <w:tblCellMar>
            <w:left w:w="108" w:type="dxa"/>
            <w:right w:w="108" w:type="dxa"/>
          </w:tblCellMar>
        </w:tblPrEx>
        <w:trPr>
          <w:trHeight w:hRule="auto" w:val="0"/>
        </w:trPr>
        <w:tc>
          <w:tcPr>
            <w:tcW w:w="63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11</w:t>
            </w:r>
          </w:p>
        </w:tc>
        <w:tc>
          <w:tcPr>
            <w:tcW w:w="886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Struktura bezrobotnych wg ustalonych profili pomocy – stan na dzień 31.12.2018 r</w:t>
            </w:r>
          </w:p>
        </w:tc>
        <w:tc>
          <w:tcPr>
            <w:tcW w:w="9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18</w:t>
            </w:r>
          </w:p>
        </w:tc>
      </w:tr>
      <w:tr>
        <w:tblPrEx>
          <w:tblW w:w="5000" w:type="pct"/>
          <w:tblLayout w:type="fixed"/>
          <w:tblCellMar>
            <w:left w:w="108" w:type="dxa"/>
            <w:right w:w="108" w:type="dxa"/>
          </w:tblCellMar>
        </w:tblPrEx>
        <w:trPr>
          <w:trHeight w:hRule="auto" w:val="0"/>
        </w:trPr>
        <w:tc>
          <w:tcPr>
            <w:tcW w:w="630"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12</w:t>
            </w:r>
          </w:p>
        </w:tc>
        <w:tc>
          <w:tcPr>
            <w:tcW w:w="886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Liczba osób uprawnionych do pobierania zasiłku dla bezrobotnych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porównaniu do ogółu zarejestrowanych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tc>
        <w:tc>
          <w:tcPr>
            <w:tcW w:w="915" w:type="dxa"/>
            <w:tcBorders>
              <w:top w:val="single" w:sz="2" w:space="0" w:color="auto"/>
              <w:left w:val="single" w:sz="2" w:space="0" w:color="auto"/>
              <w:bottom w:val="single" w:sz="2" w:space="0" w:color="auto"/>
              <w:right w:val="single" w:sz="2" w:space="0" w:color="auto"/>
            </w:tcBorders>
            <w:noWrap w:val="0"/>
            <w:tcMar>
              <w:top w:w="0" w:type="dxa"/>
              <w:left w:w="0" w:type="dxa"/>
              <w:bottom w:w="0" w:type="dxa"/>
              <w:right w:w="0" w:type="dxa"/>
            </w:tcMar>
            <w:textDirection w:val="lrTb"/>
            <w:vAlign w:val="center"/>
          </w:tcPr>
          <w:p w:rsidR="00A77B3E">
            <w:pPr>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strike w:val="0"/>
                <w:color w:val="000000"/>
                <w:sz w:val="22"/>
                <w:u w:val="none" w:color="000000"/>
                <w:vertAlign w:val="baseline"/>
              </w:rPr>
              <w:t>53</w:t>
            </w:r>
          </w:p>
        </w:tc>
      </w:tr>
    </w:tbl>
    <w:p w:rsidR="00A77B3E">
      <w:pPr>
        <w:spacing w:before="0" w:after="0"/>
        <w:rPr>
          <w:rFonts w:ascii="Times New Roman" w:eastAsia="Times New Roman" w:hAnsi="Times New Roman" w:cs="Times New Roman"/>
          <w:b w:val="0"/>
          <w:i w:val="0"/>
          <w:caps w:val="0"/>
          <w:strike w:val="0"/>
          <w:color w:val="000000"/>
          <w:sz w:val="22"/>
          <w:u w:val="none" w:color="000000"/>
          <w:vertAlign w:val="baseline"/>
        </w:rPr>
      </w:pPr>
    </w:p>
    <w:sectPr>
      <w:footerReference w:type="default" r:id="rId34"/>
      <w:endnotePr>
        <w:numFmt w:val="decimal"/>
      </w:endnotePr>
      <w:type w:val="nextPage"/>
      <w:pgSz w:w="11906" w:h="16838"/>
      <w:pgMar w:top="850" w:right="850" w:bottom="1417" w:left="850" w:header="708" w:footer="708"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textDirection w:val="lrTb"/>
          <w:vAlign w:val="center"/>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982CFABE-0503-487D-A06B-0196CE109445. Podpisany</w:t>
          </w:r>
        </w:p>
      </w:tc>
      <w:tc>
        <w:tcPr>
          <w:tcW w:w="3402" w:type="dxa"/>
          <w:tcBorders>
            <w:top w:val="single" w:sz="2" w:space="0" w:color="auto"/>
            <w:left w:val="nil"/>
            <w:bottom w:val="nil"/>
            <w:right w:val="nil"/>
          </w:tcBorders>
          <w:noWrap w:val="0"/>
          <w:tcMar>
            <w:top w:w="100" w:type="dxa"/>
            <w:left w:w="0" w:type="dxa"/>
            <w:bottom w:w="0" w:type="dxa"/>
            <w:right w:w="0" w:type="dxa"/>
          </w:tcMar>
          <w:textDirection w:val="lrTb"/>
          <w:vAlign w:val="center"/>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textDirection w:val="lrTb"/>
          <w:vAlign w:val="center"/>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982CFABE-0503-487D-A06B-0196CE109445. Podpisany</w:t>
          </w:r>
        </w:p>
      </w:tc>
      <w:tc>
        <w:tcPr>
          <w:tcW w:w="3402" w:type="dxa"/>
          <w:tcBorders>
            <w:top w:val="single" w:sz="2" w:space="0" w:color="auto"/>
            <w:left w:val="nil"/>
            <w:bottom w:val="nil"/>
            <w:right w:val="nil"/>
          </w:tcBorders>
          <w:noWrap w:val="0"/>
          <w:tcMar>
            <w:top w:w="100" w:type="dxa"/>
            <w:left w:w="0" w:type="dxa"/>
            <w:bottom w:w="0" w:type="dxa"/>
            <w:right w:w="0" w:type="dxa"/>
          </w:tcMar>
          <w:textDirection w:val="lrTb"/>
          <w:vAlign w:val="center"/>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keepNext w:val="0"/>
        <w:keepLines/>
        <w:spacing w:before="0" w:after="0" w:line="240" w:lineRule="auto"/>
        <w:ind w:left="170" w:right="0" w:hanging="170"/>
        <w:jc w:val="both"/>
        <w:rPr>
          <w:rFonts w:ascii="Times New Roman" w:eastAsia="Times New Roman" w:hAnsi="Times New Roman" w:cs="Times New Roman"/>
          <w:sz w:val="20"/>
        </w:rPr>
      </w:pPr>
      <w:r>
        <w:rPr>
          <w:rStyle w:val="FootnoteReference"/>
        </w:rPr>
        <w:footnoteRef/>
      </w:r>
      <w:r>
        <w:rPr>
          <w:vertAlign w:val="superscript"/>
        </w:rPr>
        <w:t>) </w:t>
      </w:r>
      <w:r>
        <w:rPr>
          <w:rFonts w:ascii="Times New Roman" w:eastAsia="Times New Roman" w:hAnsi="Times New Roman" w:cs="Times New Roman"/>
          <w:b w:val="0"/>
          <w:caps w:val="0"/>
          <w:sz w:val="20"/>
        </w:rPr>
        <w:t>Przepisy wprowadzające zmiany opublikowano w: Dz. U. z 2017r. poz. 1543, z 2018r. poz. 107, poz. 858, poz. 1544, poz. 1629, poz. 1669, poz. 2077, poz. 2192, poz. 2215, poz. 2245, poz. 2432, poz. 2435, z 2019r. poz. 60, poz. 577, poz. 730, poz. 743</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image" Target="media/image3.png" /><Relationship Id="rId11" Type="http://schemas.openxmlformats.org/officeDocument/2006/relationships/image" Target="ZalacznikD57DBBB8-088C-418A-A99A-4BF3438C95CF.png" TargetMode="External" /><Relationship Id="rId12" Type="http://schemas.openxmlformats.org/officeDocument/2006/relationships/image" Target="media/image4.png" /><Relationship Id="rId13" Type="http://schemas.openxmlformats.org/officeDocument/2006/relationships/image" Target="ZalacznikDFB5832F-0AA4-4205-81DB-A74B1C87E6A9.png" TargetMode="External" /><Relationship Id="rId14" Type="http://schemas.openxmlformats.org/officeDocument/2006/relationships/image" Target="media/image5.png" /><Relationship Id="rId15" Type="http://schemas.openxmlformats.org/officeDocument/2006/relationships/image" Target="Zalacznik415982C8-6C43-4F75-BA46-3A7390269C2F.png" TargetMode="External" /><Relationship Id="rId16" Type="http://schemas.openxmlformats.org/officeDocument/2006/relationships/image" Target="media/image6.png" /><Relationship Id="rId17" Type="http://schemas.openxmlformats.org/officeDocument/2006/relationships/image" Target="Zalacznik7F0A50CE-A55E-4D09-92AA-F8F5996CA48A.png" TargetMode="External" /><Relationship Id="rId18" Type="http://schemas.openxmlformats.org/officeDocument/2006/relationships/image" Target="media/image7.png" /><Relationship Id="rId19" Type="http://schemas.openxmlformats.org/officeDocument/2006/relationships/image" Target="Zalacznik647FA412-A3DE-411F-9345-911E48C6DDB3.png" TargetMode="External" /><Relationship Id="rId2" Type="http://schemas.openxmlformats.org/officeDocument/2006/relationships/settings" Target="settings.xml" /><Relationship Id="rId20" Type="http://schemas.openxmlformats.org/officeDocument/2006/relationships/image" Target="media/image8.png" /><Relationship Id="rId21" Type="http://schemas.openxmlformats.org/officeDocument/2006/relationships/image" Target="ZalacznikB0994D12-F304-49D8-A8DA-4AB8D7C848AB.png" TargetMode="External" /><Relationship Id="rId22" Type="http://schemas.openxmlformats.org/officeDocument/2006/relationships/image" Target="media/image9.png" /><Relationship Id="rId23" Type="http://schemas.openxmlformats.org/officeDocument/2006/relationships/image" Target="ZalacznikEA47D6FA-89E9-4A61-9A94-1EBBF4286774.png" TargetMode="External" /><Relationship Id="rId24" Type="http://schemas.openxmlformats.org/officeDocument/2006/relationships/image" Target="media/image10.png" /><Relationship Id="rId25" Type="http://schemas.openxmlformats.org/officeDocument/2006/relationships/image" Target="Zalacznik793BC6FE-AFEE-40D3-840A-EE5A0E9DB24B.png" TargetMode="External" /><Relationship Id="rId26" Type="http://schemas.openxmlformats.org/officeDocument/2006/relationships/image" Target="media/image11.png" /><Relationship Id="rId27" Type="http://schemas.openxmlformats.org/officeDocument/2006/relationships/image" Target="Zalacznik03AA4909-BC07-4364-B75F-DC0E278AD13A.png" TargetMode="External" /><Relationship Id="rId28" Type="http://schemas.openxmlformats.org/officeDocument/2006/relationships/image" Target="media/image12.png" /><Relationship Id="rId29" Type="http://schemas.openxmlformats.org/officeDocument/2006/relationships/image" Target="ZalacznikA35CA59A-ADF3-4B91-902D-E0C0B30063D7.png" TargetMode="External" /><Relationship Id="rId3" Type="http://schemas.openxmlformats.org/officeDocument/2006/relationships/webSettings" Target="webSettings.xml" /><Relationship Id="rId30" Type="http://schemas.openxmlformats.org/officeDocument/2006/relationships/image" Target="media/image13.png" /><Relationship Id="rId31" Type="http://schemas.openxmlformats.org/officeDocument/2006/relationships/image" Target="ZalacznikA1C90672-4DF6-4223-AFB9-70BD23582B0E.png" TargetMode="External" /><Relationship Id="rId32" Type="http://schemas.openxmlformats.org/officeDocument/2006/relationships/image" Target="media/image14.png" /><Relationship Id="rId33" Type="http://schemas.openxmlformats.org/officeDocument/2006/relationships/image" Target="ZalacznikE44D876E-B2D4-4628-BF0D-51AE78E50894.png" TargetMode="External" /><Relationship Id="rId34" Type="http://schemas.openxmlformats.org/officeDocument/2006/relationships/footer" Target="footer2.xml" /><Relationship Id="rId35" Type="http://schemas.openxmlformats.org/officeDocument/2006/relationships/styles" Target="styles.xml" /><Relationship Id="rId4" Type="http://schemas.openxmlformats.org/officeDocument/2006/relationships/fontTable" Target="fontTable.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ZalacznikAD2210F2-CEB0-4271-9234-0662B833CCAB.png" TargetMode="External" /><Relationship Id="rId8" Type="http://schemas.openxmlformats.org/officeDocument/2006/relationships/image" Target="media/image2.png" /><Relationship Id="rId9" Type="http://schemas.openxmlformats.org/officeDocument/2006/relationships/image" Target="ZalacznikCC198540-8A08-4D57-A8C7-5F7E4BFA95B7.png"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Rady Powiatu Tarnogórskiego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VII/87/2019 z dnia 28 maja 2019 r.</dc:title>
  <dc:subject>w sprawie przyjęcia sprawozdania z^realizacji „Programu promocji zatrudnienia oraz aktywizacji lokalnego rynku pracy w^Powiecie Tarnogórskim za rok 2018”</dc:subject>
  <dc:creator>nr367</dc:creator>
  <cp:lastModifiedBy>nr367</cp:lastModifiedBy>
  <cp:revision>1</cp:revision>
  <dcterms:created xsi:type="dcterms:W3CDTF">2019-05-29T12:59:43Z</dcterms:created>
  <dcterms:modified xsi:type="dcterms:W3CDTF">2019-05-29T12:59:43Z</dcterms:modified>
  <cp:category>Akt prawny</cp:category>
</cp:coreProperties>
</file>