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C723B3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IV/64/2019</w:t>
      </w:r>
      <w:r>
        <w:rPr>
          <w:b/>
          <w:caps/>
        </w:rPr>
        <w:br/>
        <w:t>Rady Powiatu Tarnogórskiego</w:t>
      </w:r>
    </w:p>
    <w:p w:rsidR="00A77B3E" w:rsidRDefault="00C723B3">
      <w:pPr>
        <w:spacing w:before="280" w:after="280"/>
        <w:jc w:val="center"/>
        <w:rPr>
          <w:b/>
          <w:caps/>
        </w:rPr>
      </w:pPr>
      <w:r>
        <w:t>z dnia 26 lutego 2019 r.</w:t>
      </w:r>
    </w:p>
    <w:p w:rsidR="00A77B3E" w:rsidRDefault="00C723B3">
      <w:pPr>
        <w:keepNext/>
        <w:spacing w:after="480"/>
        <w:jc w:val="center"/>
      </w:pPr>
      <w:r>
        <w:rPr>
          <w:b/>
        </w:rPr>
        <w:t>w sprawie zmian w budżecie Powiatu Tarnogórskiego na 2019 rok</w:t>
      </w:r>
    </w:p>
    <w:p w:rsidR="00A77B3E" w:rsidRDefault="00C723B3">
      <w:pPr>
        <w:keepLines/>
        <w:spacing w:before="120" w:after="120"/>
        <w:ind w:firstLine="227"/>
        <w:rPr>
          <w:color w:val="000000"/>
          <w:u w:color="000000"/>
        </w:rPr>
      </w:pPr>
      <w:r>
        <w:t>Na podstawie art. 12 pkt 5, pkt 8 lit. d) ustawy z dnia 5 czerwca 1998 roku o samorządzie powiatowym (tekst jednolity:</w:t>
      </w:r>
      <w:r>
        <w:t xml:space="preserve"> Dz. U. z 2018r. poz. 995 z późn. zm.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rPr>
          <w:color w:val="000000"/>
          <w:u w:color="000000"/>
        </w:rPr>
        <w:t>), art. 89 ust. 1 pkt 1, art. 211, art. 212, art. 214, art. 215, art. 217, art. 222, art. 235 ust. 1, ust. 2 i ust. 3, art. 236 ust. 1, ust. 2, ust. 3 i ust. 4, art. 237, art. 242, art. 258 i art. 264 ust. 3 ustawy z </w:t>
      </w:r>
      <w:r>
        <w:rPr>
          <w:color w:val="000000"/>
          <w:u w:color="000000"/>
        </w:rPr>
        <w:t>dnia 27 sierpnia 2009 roku o finansach publicznych (tekst jednolity: Dz. U. z 2017r. poz. 2077 z późn. zm.</w:t>
      </w:r>
      <w:r>
        <w:rPr>
          <w:rStyle w:val="Odwoanieprzypisudolnego"/>
        </w:rPr>
        <w:footnoteReference w:id="2"/>
      </w:r>
      <w:r>
        <w:rPr>
          <w:vertAlign w:val="superscript"/>
        </w:rPr>
        <w:t>)</w:t>
      </w:r>
      <w:r>
        <w:rPr>
          <w:color w:val="000000"/>
          <w:u w:color="000000"/>
        </w:rPr>
        <w:t>)</w:t>
      </w:r>
    </w:p>
    <w:p w:rsidR="00A77B3E" w:rsidRDefault="00C723B3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Rada Powiatu</w:t>
      </w:r>
      <w:r>
        <w:rPr>
          <w:b/>
          <w:color w:val="000000"/>
          <w:u w:color="000000"/>
        </w:rPr>
        <w:br/>
        <w:t>uchwala:</w:t>
      </w:r>
    </w:p>
    <w:p w:rsidR="00A77B3E" w:rsidRDefault="00C723B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Do uchwały nr II/34/2018 Rady Powiatu Tarnogórskiego z dnia 18 grudnia 2018 roku w sprawie budżetu Powiatu Tarnogórskie</w:t>
      </w:r>
      <w:r>
        <w:rPr>
          <w:color w:val="000000"/>
          <w:u w:color="000000"/>
        </w:rPr>
        <w:t>go na 2019 rok wprowadza się następujące zmiany:</w:t>
      </w:r>
    </w:p>
    <w:p w:rsidR="00A77B3E" w:rsidRDefault="00C723B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§ 3 otrzymuje brzmienie: „1. Przychody budżetu w wysokości 6 788 016,00 zł, rozchody w wysokości</w:t>
      </w:r>
      <w:r>
        <w:rPr>
          <w:color w:val="000000"/>
          <w:u w:color="000000"/>
        </w:rPr>
        <w:br/>
        <w:t>2 154 000,00 zł, zgodnie z tabelą nr 3.</w:t>
      </w:r>
    </w:p>
    <w:p w:rsidR="00A77B3E" w:rsidRDefault="00C723B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Deficyt budżetowy wynosi 4 634 016,00 zł. Planowany deficyt zost</w:t>
      </w:r>
      <w:r>
        <w:rPr>
          <w:color w:val="000000"/>
          <w:u w:color="000000"/>
        </w:rPr>
        <w:t>anie sfinansowany przychodami z wolnych środków jako nadwyżki środków pieniężnych na rachunku bieżącym budżetu jednostki samorządu terytorialnego, wynikających z rozliczeń wyemitowanych papierów wartościowych, kredytów i pożyczek z lat ubiegłych w kwocie 4</w:t>
      </w:r>
      <w:r>
        <w:rPr>
          <w:color w:val="000000"/>
          <w:u w:color="000000"/>
        </w:rPr>
        <w:t> 634 016,00 zł."</w:t>
      </w:r>
    </w:p>
    <w:p w:rsidR="00A77B3E" w:rsidRDefault="00C723B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§ 8 otrzymuje brzmienie: „Upoważnia się Zarząd do:</w:t>
      </w:r>
    </w:p>
    <w:p w:rsidR="00A77B3E" w:rsidRDefault="00C723B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lokowania wolnych środków budżetowych w trakcie roku na rachunkach bankowych w innych bankach niż bank prowadzący obsługę budżetu powiatu;</w:t>
      </w:r>
    </w:p>
    <w:p w:rsidR="00A77B3E" w:rsidRDefault="00C723B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dokonywania zmian w planie wydatków z </w:t>
      </w:r>
      <w:r>
        <w:rPr>
          <w:color w:val="000000"/>
          <w:u w:color="000000"/>
        </w:rPr>
        <w:t>wyłączeniem przeniesień wydatków między działami klasyfikacji budżetowej;</w:t>
      </w:r>
    </w:p>
    <w:p w:rsidR="00A77B3E" w:rsidRDefault="00C723B3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dokonywania zmian w planie dochodów i wydatków związanych ze:</w:t>
      </w:r>
    </w:p>
    <w:p w:rsidR="00A77B3E" w:rsidRDefault="00C723B3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zmianą kwot lub uzyskaniem płatności przekazywanych z budżetu środków europejskich, o ile zmiany te nie pogorszą w</w:t>
      </w:r>
      <w:r>
        <w:rPr>
          <w:color w:val="000000"/>
          <w:u w:color="000000"/>
        </w:rPr>
        <w:t>yniku budżetu;</w:t>
      </w:r>
    </w:p>
    <w:p w:rsidR="00A77B3E" w:rsidRDefault="00C723B3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zmianami w realizacji przedsięwzięcia finansowanego z udziałem środków europejskich albo środków, o których mowa w art.5 ust. 1 pkt 3 ustawy o finansach publicznych, o ile zmiany te nie pogorszą wyniku budżetu;</w:t>
      </w:r>
    </w:p>
    <w:p w:rsidR="00A77B3E" w:rsidRDefault="00C723B3">
      <w:pPr>
        <w:keepLines/>
        <w:spacing w:before="120" w:after="120"/>
        <w:ind w:left="56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zwrotem płatności otrzym</w:t>
      </w:r>
      <w:r>
        <w:rPr>
          <w:color w:val="000000"/>
          <w:u w:color="000000"/>
        </w:rPr>
        <w:t>anych z budżetu środków europejskich."</w:t>
      </w:r>
    </w:p>
    <w:p w:rsidR="00A77B3E" w:rsidRDefault="00C723B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Dokonuje się zmian w tabeli nr 1 „Dochody budżetu Powiatu Tarnogórskiego na 2019 rok” do uchwały nr II/34/2018 Rady Powiatu Tarnogórskiego z dnia 18 grudnia 2018 roku w sprawie budżetu Powiatu Tarnogórskiego na 2</w:t>
      </w:r>
      <w:r>
        <w:rPr>
          <w:color w:val="000000"/>
          <w:u w:color="000000"/>
        </w:rPr>
        <w:t>019 rok, zgodnie z tabelą nr 1 do niniejszej uchwały.</w:t>
      </w:r>
    </w:p>
    <w:p w:rsidR="00A77B3E" w:rsidRDefault="00C723B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Dokonuje się zmian w tabeli nr 2 „Wydatki budżetu Powiatu Tarnogórskiego na 2019 rok” do uchwały nr II/34/2018 Rady Powiatu Tarnogórskiego z dnia 18 grudnia 2018 roku w sprawie budżetu Powiatu Tarn</w:t>
      </w:r>
      <w:r>
        <w:rPr>
          <w:color w:val="000000"/>
          <w:u w:color="000000"/>
        </w:rPr>
        <w:t>ogórskiego na 2019 rok, zgodnie z tabelą nr 2 do niniejszej uchwały.</w:t>
      </w:r>
    </w:p>
    <w:p w:rsidR="00A77B3E" w:rsidRDefault="00C723B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Dokonuje się zmian w tabeli nr 3 „Przychody i rozchody budżetu Powiatu Tarnogórskiego na 2019 rok” do uchwały nr II/34/2018 Rady Powiatu Tarnogórskiego z dnia 18 grudnia 2018 roku w </w:t>
      </w:r>
      <w:r>
        <w:rPr>
          <w:color w:val="000000"/>
          <w:u w:color="000000"/>
        </w:rPr>
        <w:t>sprawie budżetu Powiatu Tarnogórskiego na 2019 rok, zgodnie z tabelą nr 3 do niniejszej uchwały.</w:t>
      </w:r>
    </w:p>
    <w:p w:rsidR="00A77B3E" w:rsidRDefault="00C723B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Wykonanie uchwały powierza się Zarządowi Powiatu Tarnogórskiego.</w:t>
      </w:r>
    </w:p>
    <w:p w:rsidR="00A77B3E" w:rsidRDefault="00C723B3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lastRenderedPageBreak/>
        <w:t>§ 6. </w:t>
      </w:r>
      <w:r>
        <w:rPr>
          <w:color w:val="000000"/>
          <w:u w:color="000000"/>
        </w:rPr>
        <w:t xml:space="preserve">Uchwała wchodzi w życie z dniem podjęcia i podlega ogłoszeniu w Dzienniku Urzędowym </w:t>
      </w:r>
      <w:r>
        <w:rPr>
          <w:color w:val="000000"/>
          <w:u w:color="000000"/>
        </w:rPr>
        <w:t>Województwa Śląskiego.</w:t>
      </w:r>
    </w:p>
    <w:p w:rsidR="00A77B3E" w:rsidRDefault="00C723B3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C723B3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98059F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59F" w:rsidRDefault="0098059F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59F" w:rsidRDefault="00C723B3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Powiatu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Przemysław Cichosz</w:t>
            </w:r>
          </w:p>
        </w:tc>
      </w:tr>
    </w:tbl>
    <w:p w:rsidR="00A77B3E" w:rsidRDefault="00C723B3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 w:rsidRDefault="00C723B3">
      <w:pPr>
        <w:spacing w:before="120" w:after="120" w:line="360" w:lineRule="auto"/>
        <w:ind w:left="9467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 xml:space="preserve">Tabela nr 1 do uchwały </w:t>
      </w:r>
      <w:r>
        <w:rPr>
          <w:color w:val="000000"/>
          <w:u w:color="000000"/>
        </w:rPr>
        <w:t>nr IV/64/2019</w:t>
      </w:r>
      <w:r>
        <w:rPr>
          <w:color w:val="000000"/>
          <w:u w:color="000000"/>
        </w:rPr>
        <w:br/>
        <w:t>Rady Powiatu Tarnogórskiego</w:t>
      </w:r>
      <w:r>
        <w:rPr>
          <w:color w:val="000000"/>
          <w:u w:color="000000"/>
        </w:rPr>
        <w:br/>
        <w:t>z dnia 26 lutego 2019 r.</w:t>
      </w:r>
    </w:p>
    <w:p w:rsidR="00A77B3E" w:rsidRDefault="00C723B3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Tabela nr 1 do uchwały nr II/34/2018 Rady Powiatu Tarnogórskiego z dnia 18 grudnia 2018 roku</w:t>
      </w:r>
    </w:p>
    <w:p w:rsidR="00A77B3E" w:rsidRDefault="00C723B3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Dochody budżetu Powiatu Tarnogórskiego na 2019 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9"/>
        <w:gridCol w:w="1569"/>
        <w:gridCol w:w="711"/>
        <w:gridCol w:w="2901"/>
        <w:gridCol w:w="1954"/>
        <w:gridCol w:w="2428"/>
        <w:gridCol w:w="2428"/>
        <w:gridCol w:w="1984"/>
      </w:tblGrid>
      <w:tr w:rsidR="0098059F">
        <w:trPr>
          <w:trHeight w:val="255"/>
        </w:trPr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Dział</w:t>
            </w:r>
          </w:p>
        </w:tc>
        <w:tc>
          <w:tcPr>
            <w:tcW w:w="15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Rozdział</w:t>
            </w: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§</w:t>
            </w:r>
          </w:p>
        </w:tc>
        <w:tc>
          <w:tcPr>
            <w:tcW w:w="294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Nazwa</w:t>
            </w:r>
          </w:p>
        </w:tc>
        <w:tc>
          <w:tcPr>
            <w:tcW w:w="19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Plan przed zmianą</w:t>
            </w:r>
          </w:p>
        </w:tc>
        <w:tc>
          <w:tcPr>
            <w:tcW w:w="24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Zmniejszenie</w:t>
            </w:r>
          </w:p>
        </w:tc>
        <w:tc>
          <w:tcPr>
            <w:tcW w:w="24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Zwiększenie</w:t>
            </w:r>
          </w:p>
        </w:tc>
        <w:tc>
          <w:tcPr>
            <w:tcW w:w="20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Plan po zmianach </w:t>
            </w:r>
          </w:p>
        </w:tc>
      </w:tr>
      <w:tr w:rsidR="0098059F">
        <w:trPr>
          <w:trHeight w:val="255"/>
        </w:trPr>
        <w:tc>
          <w:tcPr>
            <w:tcW w:w="1534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bieżące</w:t>
            </w:r>
          </w:p>
        </w:tc>
      </w:tr>
      <w:tr w:rsidR="0098059F">
        <w:trPr>
          <w:trHeight w:val="3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700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Gospodarka mieszkaniowa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3 851 312,00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222 463,00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4 073 775,00</w:t>
            </w:r>
          </w:p>
        </w:tc>
      </w:tr>
      <w:tr w:rsidR="0098059F">
        <w:trPr>
          <w:trHeight w:val="975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finansowanych z udziałem środków, o których mowa </w:t>
            </w:r>
            <w:r>
              <w:rPr>
                <w:color w:val="000000"/>
                <w:sz w:val="14"/>
                <w:u w:color="000000"/>
              </w:rPr>
              <w:t>w art. 5 ust. 1 pkt 2 i 3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98059F">
        <w:trPr>
          <w:trHeight w:val="39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70005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Gospodarka gruntami i nieruchomościami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3 851 312,00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222 463,00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4 073 775,00</w:t>
            </w:r>
          </w:p>
        </w:tc>
      </w:tr>
      <w:tr w:rsidR="0098059F">
        <w:trPr>
          <w:trHeight w:val="975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</w:t>
            </w:r>
            <w:r>
              <w:rPr>
                <w:color w:val="000000"/>
                <w:sz w:val="14"/>
                <w:u w:color="000000"/>
              </w:rPr>
              <w:t>których mowa w art. 5 ust. 1 pkt 2 i 3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98059F">
        <w:trPr>
          <w:trHeight w:val="975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2460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Środki otrzymane od pozostałych jednostek zaliczanych do sektora finansów publicznych na realizacje zadań bieżących jednostek zaliczanych do sektora finansów publicznych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379 771,00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222 463,00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602 234,00</w:t>
            </w:r>
          </w:p>
        </w:tc>
      </w:tr>
      <w:tr w:rsidR="0098059F">
        <w:trPr>
          <w:trHeight w:val="78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756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Dochody od osób prawnych, od osób fizycznych i od innych jednostek nieposiadających osobowości prawnej oraz wydatki związane z ich poborem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43 964 698,00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19 000,00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43 983 698,00</w:t>
            </w:r>
          </w:p>
        </w:tc>
      </w:tr>
      <w:tr w:rsidR="0098059F">
        <w:trPr>
          <w:trHeight w:val="975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</w:t>
            </w:r>
            <w:r>
              <w:rPr>
                <w:color w:val="000000"/>
                <w:sz w:val="14"/>
                <w:u w:color="000000"/>
              </w:rPr>
              <w:t>finansowanie wydatków na realizację zadań finansowanych z udziałem środków, o których mowa w art. 5 ust. 1 pkt 2 i 3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98059F">
        <w:trPr>
          <w:trHeight w:val="39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75622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Udziały powiatów w podatkach stanowiących dochód budżetu państwa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43 312 998,00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19 000,00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43 331 998,00</w:t>
            </w:r>
          </w:p>
        </w:tc>
      </w:tr>
      <w:tr w:rsidR="0098059F">
        <w:trPr>
          <w:trHeight w:val="975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98059F">
        <w:trPr>
          <w:trHeight w:val="39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0010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podatku dochodowego od osób fizycznych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42 112 998,00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19 </w:t>
            </w:r>
            <w:r>
              <w:rPr>
                <w:color w:val="000000"/>
                <w:sz w:val="14"/>
                <w:u w:color="000000"/>
              </w:rPr>
              <w:t>000,00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42 131 998,00</w:t>
            </w:r>
          </w:p>
        </w:tc>
      </w:tr>
      <w:tr w:rsidR="0098059F">
        <w:trPr>
          <w:trHeight w:val="255"/>
        </w:trPr>
        <w:tc>
          <w:tcPr>
            <w:tcW w:w="643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bieżące</w:t>
            </w:r>
          </w:p>
        </w:tc>
        <w:tc>
          <w:tcPr>
            <w:tcW w:w="19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157 643 533,00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241 463,00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157 884 996,00</w:t>
            </w:r>
          </w:p>
        </w:tc>
      </w:tr>
      <w:tr w:rsidR="0098059F">
        <w:trPr>
          <w:trHeight w:val="975"/>
        </w:trPr>
        <w:tc>
          <w:tcPr>
            <w:tcW w:w="34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4 878 997,00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</w:t>
            </w:r>
            <w:r>
              <w:rPr>
                <w:color w:val="000000"/>
                <w:sz w:val="14"/>
                <w:u w:color="000000"/>
              </w:rPr>
              <w:t xml:space="preserve"> 878 997,00</w:t>
            </w:r>
          </w:p>
        </w:tc>
      </w:tr>
      <w:tr w:rsidR="0098059F">
        <w:trPr>
          <w:trHeight w:val="255"/>
        </w:trPr>
        <w:tc>
          <w:tcPr>
            <w:tcW w:w="1534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majątkowe</w:t>
            </w:r>
          </w:p>
        </w:tc>
      </w:tr>
      <w:tr w:rsidR="0098059F">
        <w:trPr>
          <w:trHeight w:val="255"/>
        </w:trPr>
        <w:tc>
          <w:tcPr>
            <w:tcW w:w="643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majątkowe</w:t>
            </w:r>
          </w:p>
        </w:tc>
        <w:tc>
          <w:tcPr>
            <w:tcW w:w="19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14 399 911,00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0,00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14 399 911,00</w:t>
            </w:r>
          </w:p>
        </w:tc>
      </w:tr>
      <w:tr w:rsidR="0098059F">
        <w:trPr>
          <w:trHeight w:val="1170"/>
        </w:trPr>
        <w:tc>
          <w:tcPr>
            <w:tcW w:w="34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5 454 254,00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5 454</w:t>
            </w:r>
            <w:r>
              <w:rPr>
                <w:color w:val="000000"/>
                <w:sz w:val="14"/>
                <w:u w:color="000000"/>
              </w:rPr>
              <w:t> 254,00</w:t>
            </w:r>
          </w:p>
        </w:tc>
      </w:tr>
      <w:tr w:rsidR="0098059F">
        <w:trPr>
          <w:trHeight w:val="255"/>
        </w:trPr>
        <w:tc>
          <w:tcPr>
            <w:tcW w:w="643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Ogółem: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172 043 444,00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241 463,00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172 284 907,00</w:t>
            </w:r>
          </w:p>
        </w:tc>
      </w:tr>
      <w:tr w:rsidR="0098059F">
        <w:trPr>
          <w:trHeight w:val="1080"/>
        </w:trPr>
        <w:tc>
          <w:tcPr>
            <w:tcW w:w="34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10 333 251,00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10 333 251,00</w:t>
            </w:r>
          </w:p>
        </w:tc>
      </w:tr>
    </w:tbl>
    <w:p w:rsidR="00A77B3E" w:rsidRDefault="00C723B3">
      <w:pPr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C723B3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t>Załącznik Nr 2 do uchwały</w:t>
      </w:r>
      <w:r>
        <w:rPr>
          <w:color w:val="000000"/>
          <w:u w:color="000000"/>
        </w:rPr>
        <w:t xml:space="preserve"> Nr IV/64/2019</w:t>
      </w:r>
      <w:r>
        <w:rPr>
          <w:color w:val="000000"/>
          <w:u w:color="000000"/>
        </w:rPr>
        <w:br/>
      </w:r>
      <w:r>
        <w:t>Rady Powiatu Tarnogórskiego</w:t>
      </w:r>
      <w:r>
        <w:rPr>
          <w:color w:val="000000"/>
          <w:u w:color="000000"/>
        </w:rPr>
        <w:br/>
      </w:r>
      <w:r>
        <w:t>z dnia 26 lutego 2019 r.</w:t>
      </w:r>
      <w:r>
        <w:rPr>
          <w:color w:val="000000"/>
          <w:u w:color="000000"/>
        </w:rPr>
        <w:br/>
      </w:r>
      <w:hyperlink r:id="rId8" w:history="1">
        <w:r>
          <w:rPr>
            <w:rStyle w:val="Hipercze"/>
            <w:color w:val="000000"/>
            <w:u w:val="none" w:color="000000"/>
          </w:rPr>
          <w:t>Zalacznik2.pdf</w:t>
        </w:r>
      </w:hyperlink>
    </w:p>
    <w:p w:rsidR="00A77B3E" w:rsidRDefault="00C723B3">
      <w:pPr>
        <w:rPr>
          <w:color w:val="000000"/>
          <w:u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C723B3">
      <w:pPr>
        <w:spacing w:before="120" w:after="120" w:line="360" w:lineRule="auto"/>
        <w:ind w:left="9467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Tabela nr 3 do uchwały nr IV/64/2019</w:t>
      </w:r>
      <w:r>
        <w:rPr>
          <w:color w:val="000000"/>
          <w:u w:color="000000"/>
        </w:rPr>
        <w:br/>
        <w:t>Rady Powiatu Tarnogórskiego</w:t>
      </w:r>
      <w:r>
        <w:rPr>
          <w:color w:val="000000"/>
          <w:u w:color="000000"/>
        </w:rPr>
        <w:br/>
        <w:t>z dnia 26 lutego 2019 r.</w:t>
      </w:r>
    </w:p>
    <w:p w:rsidR="00A77B3E" w:rsidRDefault="00C723B3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Tabela nr 3 do uchwały nr II/34/2018 Rady Powiatu Tarnogórskiego z dnia 18 </w:t>
      </w:r>
      <w:r>
        <w:rPr>
          <w:color w:val="000000"/>
          <w:u w:color="000000"/>
        </w:rPr>
        <w:t>grudnia 2018 roku</w:t>
      </w:r>
    </w:p>
    <w:p w:rsidR="00A77B3E" w:rsidRDefault="00C723B3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Przychody i rozchody budżetu Powiatu Tarnogórskiego na 2019 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4263"/>
        <w:gridCol w:w="3153"/>
        <w:gridCol w:w="2324"/>
        <w:gridCol w:w="2324"/>
        <w:gridCol w:w="2280"/>
      </w:tblGrid>
      <w:tr w:rsidR="0098059F">
        <w:trPr>
          <w:trHeight w:val="255"/>
        </w:trPr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Lp.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Treść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Paragraf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Przed zmianą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Zmiana</w:t>
            </w:r>
          </w:p>
        </w:tc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Po zmianie</w:t>
            </w:r>
          </w:p>
        </w:tc>
      </w:tr>
      <w:tr w:rsidR="0098059F">
        <w:trPr>
          <w:trHeight w:val="495"/>
        </w:trPr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8"/>
                <w:u w:color="000000"/>
              </w:rPr>
              <w:t>Przychody 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8"/>
                <w:u w:color="000000"/>
              </w:rPr>
              <w:t>6 785 669,00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8"/>
                <w:u w:color="000000"/>
              </w:rPr>
              <w:t>2 347,00</w:t>
            </w:r>
          </w:p>
        </w:tc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8"/>
                <w:u w:color="000000"/>
              </w:rPr>
              <w:t>6 788 016,00</w:t>
            </w:r>
          </w:p>
        </w:tc>
      </w:tr>
      <w:tr w:rsidR="0098059F">
        <w:trPr>
          <w:trHeight w:val="645"/>
        </w:trPr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1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Wolne Środki, o których mowa w art.. 217 ust.2 pkt 6 ustawy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950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4 785 </w:t>
            </w:r>
            <w:r>
              <w:rPr>
                <w:color w:val="000000"/>
                <w:sz w:val="18"/>
                <w:u w:color="000000"/>
              </w:rPr>
              <w:t>669,00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2 347,00</w:t>
            </w:r>
          </w:p>
        </w:tc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723B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4 788 016,00</w:t>
            </w:r>
          </w:p>
        </w:tc>
      </w:tr>
    </w:tbl>
    <w:p w:rsidR="00A77B3E" w:rsidRDefault="00C723B3">
      <w:pPr>
        <w:rPr>
          <w:color w:val="000000"/>
          <w:u w:color="000000"/>
        </w:rPr>
      </w:pPr>
    </w:p>
    <w:sectPr w:rsidR="00A77B3E">
      <w:footerReference w:type="default" r:id="rId10"/>
      <w:endnotePr>
        <w:numFmt w:val="decimal"/>
      </w:endnotePr>
      <w:pgSz w:w="16838" w:h="11906" w:orient="landscape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23B3" w:rsidRDefault="00C723B3">
      <w:r>
        <w:separator/>
      </w:r>
    </w:p>
  </w:endnote>
  <w:endnote w:type="continuationSeparator" w:id="0">
    <w:p w:rsidR="00C723B3" w:rsidRDefault="00C72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98059F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98059F" w:rsidRDefault="00C723B3">
          <w:pPr>
            <w:jc w:val="left"/>
            <w:rPr>
              <w:sz w:val="18"/>
            </w:rPr>
          </w:pPr>
          <w:r>
            <w:rPr>
              <w:sz w:val="18"/>
            </w:rPr>
            <w:t>Id: 8469D7AD-4B4F-4D9A-BDE9-9DB051A7C61A.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98059F" w:rsidRDefault="00C723B3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42709D">
            <w:rPr>
              <w:sz w:val="18"/>
            </w:rPr>
            <w:fldChar w:fldCharType="separate"/>
          </w:r>
          <w:r w:rsidR="0042709D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98059F" w:rsidRDefault="0098059F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092"/>
      <w:gridCol w:w="5046"/>
    </w:tblGrid>
    <w:tr w:rsidR="0098059F"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98059F" w:rsidRDefault="00C723B3">
          <w:pPr>
            <w:jc w:val="left"/>
            <w:rPr>
              <w:sz w:val="18"/>
            </w:rPr>
          </w:pPr>
          <w:r>
            <w:rPr>
              <w:sz w:val="18"/>
            </w:rPr>
            <w:t>Id: 8469D7AD-4B4F-4D9A-BDE9-9DB051A7C61A.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98059F" w:rsidRDefault="00C723B3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42709D">
            <w:rPr>
              <w:sz w:val="18"/>
            </w:rPr>
            <w:fldChar w:fldCharType="separate"/>
          </w:r>
          <w:r w:rsidR="0042709D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98059F" w:rsidRDefault="0098059F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98059F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98059F" w:rsidRDefault="00C723B3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8469D7AD-4B4F-4D9A-BDE9-9DB051A7C61A.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98059F" w:rsidRDefault="00C723B3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42709D">
            <w:rPr>
              <w:sz w:val="18"/>
            </w:rPr>
            <w:fldChar w:fldCharType="separate"/>
          </w:r>
          <w:r w:rsidR="0042709D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98059F" w:rsidRDefault="0098059F">
    <w:pPr>
      <w:rPr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092"/>
      <w:gridCol w:w="5046"/>
    </w:tblGrid>
    <w:tr w:rsidR="0098059F"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98059F" w:rsidRDefault="00C723B3">
          <w:pPr>
            <w:jc w:val="left"/>
            <w:rPr>
              <w:sz w:val="18"/>
            </w:rPr>
          </w:pPr>
          <w:r>
            <w:rPr>
              <w:sz w:val="18"/>
            </w:rPr>
            <w:t>Id: 8469D7AD-4B4F-4D9A-BDE9-9DB051A7C61A.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98059F" w:rsidRDefault="00C723B3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42709D">
            <w:rPr>
              <w:sz w:val="18"/>
            </w:rPr>
            <w:fldChar w:fldCharType="separate"/>
          </w:r>
          <w:r w:rsidR="0042709D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98059F" w:rsidRDefault="0098059F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23B3" w:rsidRDefault="00C723B3">
      <w:r>
        <w:separator/>
      </w:r>
    </w:p>
  </w:footnote>
  <w:footnote w:type="continuationSeparator" w:id="0">
    <w:p w:rsidR="00C723B3" w:rsidRDefault="00C723B3">
      <w:r>
        <w:continuationSeparator/>
      </w:r>
    </w:p>
  </w:footnote>
  <w:footnote w:id="1">
    <w:p w:rsidR="0098059F" w:rsidRDefault="00C723B3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Przepisy wprowadzające zmiany opublikowano w: Dz. U. z 2018r. poz. 1000, poz. 1349, poz. 1432, poz. 2500</w:t>
      </w:r>
    </w:p>
  </w:footnote>
  <w:footnote w:id="2">
    <w:p w:rsidR="0098059F" w:rsidRDefault="00C723B3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 xml:space="preserve">Przepisy wprowadzające zmiany opublikowano w: </w:t>
      </w:r>
      <w:r>
        <w:t>Dz. U. z 2018r. poz. 1000, poz. 62, poz. 1366, poz. 1693, poz. 1669, poz. 2500, poz. 2354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59F"/>
    <w:rsid w:val="0042709D"/>
    <w:rsid w:val="0098059F"/>
    <w:rsid w:val="00C72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A69A8C6-9A52-4D2C-B478-E37FF40A5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nr314\AppData\Local\Temp\Zalacznik2.pdf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907</Words>
  <Characters>5448</Characters>
  <Application>Microsoft Office Word</Application>
  <DocSecurity>0</DocSecurity>
  <Lines>45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IV/64/2019 z dnia 26 lutego 2019 r.</vt:lpstr>
      <vt:lpstr/>
    </vt:vector>
  </TitlesOfParts>
  <Company>Rada Powiatu Tarnogórskiego</Company>
  <LinksUpToDate>false</LinksUpToDate>
  <CharactersWithSpaces>6343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IV/64/2019 z dnia 26 lutego 2019 r.</dc:title>
  <dc:subject>w sprawie zmian w^budżecie Powiatu Tarnogórskiego na 2019^rok</dc:subject>
  <dc:creator>nr367</dc:creator>
  <cp:lastModifiedBy>nr314</cp:lastModifiedBy>
  <cp:revision>3</cp:revision>
  <dcterms:created xsi:type="dcterms:W3CDTF">2019-03-15T13:17:00Z</dcterms:created>
  <dcterms:modified xsi:type="dcterms:W3CDTF">2019-03-15T13:17:00Z</dcterms:modified>
  <cp:category>Akt prawny</cp:category>
</cp:coreProperties>
</file>