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A333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III/50/2019</w:t>
      </w:r>
      <w:r>
        <w:rPr>
          <w:b/>
          <w:caps/>
        </w:rPr>
        <w:br/>
        <w:t>Rady Powiatu Tarnogórskiego</w:t>
      </w:r>
    </w:p>
    <w:p w:rsidR="00A77B3E" w:rsidRDefault="004A3335">
      <w:pPr>
        <w:spacing w:before="280" w:after="280"/>
        <w:jc w:val="center"/>
        <w:rPr>
          <w:b/>
          <w:caps/>
        </w:rPr>
      </w:pPr>
      <w:r>
        <w:t>z dnia 31 stycznia 2019 r.</w:t>
      </w:r>
    </w:p>
    <w:p w:rsidR="00A77B3E" w:rsidRDefault="004A3335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4A3335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</w:t>
      </w:r>
      <w:r>
        <w:rPr>
          <w:color w:val="000000"/>
          <w:u w:color="000000"/>
        </w:rPr>
        <w:t>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4A333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4A333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II/34/2018 Rady Powiatu Tarnogórskiego z dnia 18 grudnia 2018 roku w sprawie budżetu Powiatu Ta</w:t>
      </w:r>
      <w:r>
        <w:rPr>
          <w:color w:val="000000"/>
          <w:u w:color="000000"/>
        </w:rPr>
        <w:t>rnogórskiego na 2019 rok wprowadza się następujące zmiany:</w:t>
      </w:r>
    </w:p>
    <w:p w:rsidR="00A77B3E" w:rsidRDefault="004A333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6 785 669,00 zł, rozchody w wysokości</w:t>
      </w:r>
      <w:r>
        <w:rPr>
          <w:color w:val="000000"/>
          <w:u w:color="000000"/>
        </w:rPr>
        <w:br/>
        <w:t>2 154 000,00 zł, zgodnie z tabelą nr 3.</w:t>
      </w:r>
    </w:p>
    <w:p w:rsidR="00A77B3E" w:rsidRDefault="004A333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4 631 669,00 zł. Planowany de</w:t>
      </w:r>
      <w:r>
        <w:rPr>
          <w:color w:val="000000"/>
          <w:u w:color="000000"/>
        </w:rPr>
        <w:t xml:space="preserve">ficyt zostanie sfinansowany przychodami z wolnych środków jako nadwyżki środków pieniężnych na rachunku bieżącym budżetu jednostki samorządu terytorialnego, wynikających z rozliczeń wyemitowanych papierów wartościowych, kredytów i pożyczek z lat ubiegłych </w:t>
      </w:r>
      <w:r>
        <w:rPr>
          <w:color w:val="000000"/>
          <w:u w:color="000000"/>
        </w:rPr>
        <w:t>w kwocie 4 631 669,00 zł.".</w:t>
      </w:r>
    </w:p>
    <w:p w:rsidR="00A77B3E" w:rsidRDefault="004A333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2019 rok” do uchwały nr II/34/2018 Rady Powiatu Tarnogórskiego z dnia 18 grudnia 2018 roku w sprawie budżetu Powiatu Tarnogórskiego na 2019 rok, zg</w:t>
      </w:r>
      <w:r>
        <w:rPr>
          <w:color w:val="000000"/>
          <w:u w:color="000000"/>
        </w:rPr>
        <w:t>odnie z tabelą nr 1 do niniejszej uchwały.</w:t>
      </w:r>
    </w:p>
    <w:p w:rsidR="00A77B3E" w:rsidRDefault="004A333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Dokonuje się zmian w tabeli nr 2 „Wydatki budżetu Powiatu Tarnogórskiego na 2019 rok” do uchwały nr II/34/2018 Rady Powiatu Tarnogórskiego z dnia 18 grudnia 2018 roku w sprawie budżetu Powiatu Tarnogórskiego </w:t>
      </w:r>
      <w:r>
        <w:rPr>
          <w:color w:val="000000"/>
          <w:u w:color="000000"/>
        </w:rPr>
        <w:t>na 2019 rok, zgodnie z tabelą nr 2 do niniejszej uchwały.</w:t>
      </w:r>
    </w:p>
    <w:p w:rsidR="00A77B3E" w:rsidRDefault="004A333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2019 rok” do uchwały nr II/34/2018 Rady Powiatu Tarnogórskiego z dnia 18 grudnia 2018 roku w sprawie bud</w:t>
      </w:r>
      <w:r>
        <w:rPr>
          <w:color w:val="000000"/>
          <w:u w:color="000000"/>
        </w:rPr>
        <w:t>żetu Powiatu Tarnogórskiego na 2019 rok, zgodnie z tabelą nr 3 do niniejszej uchwały.</w:t>
      </w:r>
    </w:p>
    <w:p w:rsidR="00A77B3E" w:rsidRDefault="004A333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4A333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 i podlega ogłoszeniu w Dzienniku Urzędowym Województwa</w:t>
      </w:r>
      <w:r>
        <w:rPr>
          <w:color w:val="000000"/>
          <w:u w:color="000000"/>
        </w:rPr>
        <w:t xml:space="preserve"> Śląskiego.</w:t>
      </w:r>
    </w:p>
    <w:p w:rsidR="00A77B3E" w:rsidRDefault="004A3335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A333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05C0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C09" w:rsidRDefault="00305C0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C09" w:rsidRDefault="004A333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4A3335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4A3335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Tabela nr 1 do uchwały nr </w:t>
      </w:r>
      <w:r>
        <w:rPr>
          <w:color w:val="000000"/>
          <w:u w:color="000000"/>
        </w:rPr>
        <w:t>III/50/2019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31 stycznia 2019 r.</w:t>
      </w:r>
    </w:p>
    <w:p w:rsidR="00A77B3E" w:rsidRDefault="004A333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4A333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511"/>
        <w:gridCol w:w="772"/>
        <w:gridCol w:w="3296"/>
        <w:gridCol w:w="2122"/>
        <w:gridCol w:w="2347"/>
        <w:gridCol w:w="2347"/>
        <w:gridCol w:w="1640"/>
      </w:tblGrid>
      <w:tr w:rsidR="00305C09"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305C09">
        <w:trPr>
          <w:trHeight w:val="255"/>
        </w:trPr>
        <w:tc>
          <w:tcPr>
            <w:tcW w:w="1413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305C09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43 874 698,00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43 964 698,00</w:t>
            </w:r>
          </w:p>
        </w:tc>
      </w:tr>
      <w:tr w:rsidR="00305C09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</w:t>
            </w:r>
            <w:r>
              <w:rPr>
                <w:color w:val="000000"/>
                <w:sz w:val="14"/>
                <w:u w:color="000000"/>
              </w:rPr>
              <w:t>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305C09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Udziały powiatów w podatkach stanowiących dochód budżetu państwa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43 222 998,00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43 312 998,00</w:t>
            </w:r>
          </w:p>
        </w:tc>
      </w:tr>
      <w:tr w:rsidR="00305C09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305C09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0010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podatku dochodowego od osób </w:t>
            </w:r>
            <w:r>
              <w:rPr>
                <w:color w:val="000000"/>
                <w:sz w:val="14"/>
                <w:u w:color="000000"/>
              </w:rPr>
              <w:t>fizycznych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42 022 998,00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42 112 998,00</w:t>
            </w:r>
          </w:p>
        </w:tc>
      </w:tr>
      <w:tr w:rsidR="00305C09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15 855 348,00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16 251 490,00</w:t>
            </w:r>
          </w:p>
        </w:tc>
      </w:tr>
      <w:tr w:rsidR="00305C09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1 298 563,00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</w:tr>
      <w:tr w:rsidR="00305C09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1 298 563,00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</w:tr>
      <w:tr w:rsidR="00305C09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4"/>
                <w:u w:color="000000"/>
              </w:rPr>
              <w:t>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1 298 563,00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</w:tr>
      <w:tr w:rsidR="00305C09"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finansowanych z udziałem środków europejskich oraz środków, o których mowa w art. 5 ust. 3 pkt 5 lit. a i b ustawy, lub </w:t>
            </w:r>
            <w:r>
              <w:rPr>
                <w:color w:val="000000"/>
                <w:sz w:val="14"/>
                <w:u w:color="000000"/>
              </w:rPr>
              <w:t>płatności w ramach budżetu środków europejskich, realizowanych przez jednostki samorządu terytorialnego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1 231 049,00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364 956,00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1 596 005,00</w:t>
            </w:r>
          </w:p>
        </w:tc>
      </w:tr>
      <w:tr w:rsidR="00305C09"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finansowanych z udziałem środków europejskich oraz środków, </w:t>
            </w:r>
            <w:r>
              <w:rPr>
                <w:color w:val="000000"/>
                <w:sz w:val="14"/>
                <w:u w:color="000000"/>
              </w:rPr>
              <w:t>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67 514,00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31 186,00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98 700,00</w:t>
            </w:r>
          </w:p>
        </w:tc>
      </w:tr>
      <w:tr w:rsidR="00305C09"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157 154 247,00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486 142,00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157 640 389,00</w:t>
            </w:r>
          </w:p>
        </w:tc>
      </w:tr>
      <w:tr w:rsidR="00305C09">
        <w:trPr>
          <w:trHeight w:val="960"/>
        </w:trPr>
        <w:tc>
          <w:tcPr>
            <w:tcW w:w="31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4 482 855,00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4 878 997,00</w:t>
            </w:r>
          </w:p>
        </w:tc>
      </w:tr>
      <w:tr w:rsidR="00305C09">
        <w:trPr>
          <w:trHeight w:val="255"/>
        </w:trPr>
        <w:tc>
          <w:tcPr>
            <w:tcW w:w="1413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305C09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2 </w:t>
            </w:r>
            <w:r>
              <w:rPr>
                <w:color w:val="000000"/>
                <w:sz w:val="14"/>
                <w:u w:color="000000"/>
              </w:rPr>
              <w:t>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</w:tr>
      <w:tr w:rsidR="00305C09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</w:tr>
      <w:tr w:rsidR="00305C09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Szkoły zawodowe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2 </w:t>
            </w:r>
            <w:r>
              <w:rPr>
                <w:color w:val="000000"/>
                <w:sz w:val="14"/>
                <w:u w:color="000000"/>
              </w:rPr>
              <w:t>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</w:tr>
      <w:tr w:rsidR="00305C09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</w:tr>
      <w:tr w:rsidR="00305C09"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</w:t>
            </w:r>
            <w:r>
              <w:rPr>
                <w:color w:val="000000"/>
                <w:sz w:val="14"/>
                <w:u w:color="000000"/>
              </w:rPr>
              <w:t>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</w:t>
            </w:r>
            <w:r>
              <w:rPr>
                <w:color w:val="000000"/>
                <w:sz w:val="14"/>
                <w:u w:color="000000"/>
              </w:rPr>
              <w:t xml:space="preserve"> 821 012,00</w:t>
            </w:r>
          </w:p>
        </w:tc>
      </w:tr>
      <w:tr w:rsidR="00305C09"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11 578 899,00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14 399 911,00</w:t>
            </w:r>
          </w:p>
        </w:tc>
      </w:tr>
      <w:tr w:rsidR="00305C09">
        <w:trPr>
          <w:trHeight w:val="780"/>
        </w:trPr>
        <w:tc>
          <w:tcPr>
            <w:tcW w:w="31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2 633 242,00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5 454 254,00</w:t>
            </w:r>
          </w:p>
        </w:tc>
      </w:tr>
      <w:tr w:rsidR="00305C09"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168 733 146,00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3 307 154,00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172 040 300,00</w:t>
            </w:r>
          </w:p>
        </w:tc>
      </w:tr>
      <w:tr w:rsidR="00305C09">
        <w:trPr>
          <w:trHeight w:val="900"/>
        </w:trPr>
        <w:tc>
          <w:tcPr>
            <w:tcW w:w="31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7 116 097,00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3 217 154,00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10 333 251,00</w:t>
            </w:r>
          </w:p>
        </w:tc>
      </w:tr>
    </w:tbl>
    <w:p w:rsidR="00A77B3E" w:rsidRDefault="004A3335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4A3335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III/50/2019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31 stycznia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4A3335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4A3335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III/50/2019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31 stycznia 2019 r.</w:t>
      </w:r>
    </w:p>
    <w:p w:rsidR="00A77B3E" w:rsidRDefault="004A333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II/34/2018 Rady Powiatu Tarnogórskiego z dnia 18</w:t>
      </w:r>
      <w:r>
        <w:rPr>
          <w:color w:val="000000"/>
          <w:u w:color="000000"/>
        </w:rPr>
        <w:t> grudnia 2018 roku</w:t>
      </w:r>
    </w:p>
    <w:p w:rsidR="00A77B3E" w:rsidRDefault="004A333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263"/>
        <w:gridCol w:w="3153"/>
        <w:gridCol w:w="2324"/>
        <w:gridCol w:w="2324"/>
        <w:gridCol w:w="2280"/>
      </w:tblGrid>
      <w:tr w:rsidR="00305C09"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305C09"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4 397 000,00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2 388 669,00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6 785 669,00</w:t>
            </w:r>
          </w:p>
        </w:tc>
      </w:tr>
      <w:tr w:rsidR="00305C09"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Wolne Środki, o których mowa w art. 217 ust.2 pkt 6 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2 </w:t>
            </w:r>
            <w:r>
              <w:rPr>
                <w:color w:val="000000"/>
                <w:sz w:val="18"/>
                <w:u w:color="000000"/>
              </w:rPr>
              <w:t>397 000,00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2 388 669,00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4A3335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4 785 669,00</w:t>
            </w:r>
          </w:p>
        </w:tc>
      </w:tr>
    </w:tbl>
    <w:p w:rsidR="00A77B3E" w:rsidRDefault="004A3335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35" w:rsidRDefault="004A3335">
      <w:r>
        <w:separator/>
      </w:r>
    </w:p>
  </w:endnote>
  <w:endnote w:type="continuationSeparator" w:id="0">
    <w:p w:rsidR="004A3335" w:rsidRDefault="004A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05C0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05C09" w:rsidRDefault="004A3335">
          <w:pPr>
            <w:jc w:val="left"/>
            <w:rPr>
              <w:sz w:val="18"/>
            </w:rPr>
          </w:pPr>
          <w:r>
            <w:rPr>
              <w:sz w:val="18"/>
            </w:rPr>
            <w:t>Id: 844A8B55-DEF1-4651-8722-0F63751A6144.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05C09" w:rsidRDefault="004A33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0B03">
            <w:rPr>
              <w:sz w:val="18"/>
            </w:rPr>
            <w:fldChar w:fldCharType="separate"/>
          </w:r>
          <w:r w:rsidR="00380B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05C09" w:rsidRDefault="00305C0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305C09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05C09" w:rsidRDefault="004A3335">
          <w:pPr>
            <w:jc w:val="left"/>
            <w:rPr>
              <w:sz w:val="18"/>
            </w:rPr>
          </w:pPr>
          <w:r>
            <w:rPr>
              <w:sz w:val="18"/>
            </w:rPr>
            <w:t>Id: 844A8B55-DEF1-4651-8722-0F63751A6144.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05C09" w:rsidRDefault="004A33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0B03">
            <w:rPr>
              <w:sz w:val="18"/>
            </w:rPr>
            <w:fldChar w:fldCharType="separate"/>
          </w:r>
          <w:r w:rsidR="00380B0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05C09" w:rsidRDefault="00305C0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05C0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05C09" w:rsidRDefault="004A333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844A8B55-DEF1-4651-8722-0F63751A6144.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05C09" w:rsidRDefault="004A33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0B03">
            <w:rPr>
              <w:sz w:val="18"/>
            </w:rPr>
            <w:fldChar w:fldCharType="separate"/>
          </w:r>
          <w:r w:rsidR="00380B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05C09" w:rsidRDefault="00305C09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305C09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05C09" w:rsidRDefault="004A3335">
          <w:pPr>
            <w:jc w:val="left"/>
            <w:rPr>
              <w:sz w:val="18"/>
            </w:rPr>
          </w:pPr>
          <w:r>
            <w:rPr>
              <w:sz w:val="18"/>
            </w:rPr>
            <w:t>Id: 844A8B55-DEF1-4651-8722-0F63751A6144.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05C09" w:rsidRDefault="004A33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0B03">
            <w:rPr>
              <w:sz w:val="18"/>
            </w:rPr>
            <w:fldChar w:fldCharType="separate"/>
          </w:r>
          <w:r w:rsidR="00380B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05C09" w:rsidRDefault="00305C0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35" w:rsidRDefault="004A3335">
      <w:r>
        <w:separator/>
      </w:r>
    </w:p>
  </w:footnote>
  <w:footnote w:type="continuationSeparator" w:id="0">
    <w:p w:rsidR="004A3335" w:rsidRDefault="004A3335">
      <w:r>
        <w:continuationSeparator/>
      </w:r>
    </w:p>
  </w:footnote>
  <w:footnote w:id="1">
    <w:p w:rsidR="00305C09" w:rsidRDefault="004A333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1349, poz. 1432, poz. 2500</w:t>
      </w:r>
    </w:p>
  </w:footnote>
  <w:footnote w:id="2">
    <w:p w:rsidR="00305C09" w:rsidRDefault="004A333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</w:t>
      </w:r>
      <w:r>
        <w:t>opublikowano w: Dz. U. z 2018r. poz.1000, poz. 62, poz. 1366, poz. 1693, poz. 1669, poz. 2500, poz. 2354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09"/>
    <w:rsid w:val="00305C09"/>
    <w:rsid w:val="00380B03"/>
    <w:rsid w:val="004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C368AB-8278-4C6D-93F5-86C04861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III/50/2019 z dnia 31 stycznia 2019 r.</vt:lpstr>
      <vt:lpstr/>
    </vt:vector>
  </TitlesOfParts>
  <Company>Rada Powiatu Tarnogórskiego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III/50/2019 z dnia 31 stycznia 2019 r.</dc:title>
  <dc:subject>w sprawie zmian w^budżecie Powiatu Tarnogórskiego na 2019^rok</dc:subject>
  <dc:creator>nr367</dc:creator>
  <cp:lastModifiedBy>nr314</cp:lastModifiedBy>
  <cp:revision>2</cp:revision>
  <dcterms:created xsi:type="dcterms:W3CDTF">2019-02-19T10:57:00Z</dcterms:created>
  <dcterms:modified xsi:type="dcterms:W3CDTF">2019-02-19T10:57:00Z</dcterms:modified>
  <cp:category>Akt prawny</cp:category>
</cp:coreProperties>
</file>