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III/61/2019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apelu dotyczącego potępienia szerzącej się w przestrzeni publicznej przemocy, agresji i mowy nienawiści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Zwracamy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apelem dotyczącym potępienia szerzącej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przestrzeni publicznej przemocy, agresji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mowy nienawiści,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stanowiącej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Apel przekazuje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burmistrzom 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wójtom gmin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wszystkim jednostkom organizacyjnym Powiatu Tarnogórskiego,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zamieszczenia na tablicach ogłoszeń.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III/61/2019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„Lawina bieg od tego zmienia,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 jakich toczy się kamieniach.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I, jak zwykł mawiać już ktoś inny,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Możesz, więc wpłyń na bieg lawiny.”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Czesław Miłosz,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Traktat moralny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APEL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potępienia szerzącej się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przestrzeni publicznej przemocy, agresji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mowy nienawiści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zwraca się do społeczności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do jego mieszkańców, do wszystkich uczestników społecznych debat, dziennikarzy,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nade wszystko do moderatorów życia publicznego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stanowcze odrzucenie mowy nienawiści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(ang. hate speech)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która wywiera destrukcyjny wpływ na ludzką świadomość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pobudza do przemocy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Wolność słowa, którą gwarantuje nam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Konstytucji Rzeczypospolitej Polskiej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Europejskiej Konwencji Praw Człowieka są wartościami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przecenienia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demokratycznym, jednak nigdy wolność słowa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usprawiedliwieniem dla skrajnych zachowań, takich jak rozpowszechnianie treści, które szkalują innych.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Grupą szczególnie narażoną,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wręcz podatną na przemoc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agresję są ludzie młodzi. Dla nich media społecznościowe, wszelkie komunikatory oraz fora internetowe są często głównym źródłem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niebagatelny kształtuje ich światopogląd. Jak wykazują badania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Polsce prawie dwie trzecie młodzieży miało styczność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antysemicką mową nienawiści,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treściami rasistowskimi czy homofobicznymi, pojawiającymi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Internecie. Statystyki odnotowują, że wzrasta wśród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odsetek zachorowań na depresję,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skrajnych przypadkach samobójstw, pod wpływem prześladowań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sieci, którego inicjatorami są niejednokrotnie rówieśnicy osób nękanych. Przeciwdziałanie mowie nienawiści wymaga podejmowania zdecydowanych działań, głównie edukacyjnych. Bardzo ważne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kontekście jest docieranie do młodych ludzi, nakłanianie ich do tego, aby korzystali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wolności słowa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odpowiedzialny, pamiętając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szacunku dla drugiego człowieka, jego poglądów, odmienności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uczuć religijnych.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Apelujemy więc do lokalnej społeczności, 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sposób szczególny do rodziców, wychowawców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pedagogów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podjęcie trudu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wychowania młodego pokolenia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duchu szacunku do innych osób oraz tolerancji wobec ich postaw, kultur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światopoglądów.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E17FB726-5C8D-48C3-9797-4FD8944A3871.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E17FB726-5C8D-48C3-9797-4FD8944A3871.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1432, poz. 2500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III/61/2019 z dnia 31 stycznia 2019 r.</dc:title>
  <dc:subject>w sprawie apelu dotyczącego potępienia szerzącej się w^przestrzeni publicznej przemocy, agresji i^mowy nienawiści</dc:subject>
  <dc:creator>nr367</dc:creator>
  <cp:lastModifiedBy>nr367</cp:lastModifiedBy>
  <cp:revision>1</cp:revision>
  <dcterms:created xsi:type="dcterms:W3CDTF">2019-02-05T08:44:20Z</dcterms:created>
  <dcterms:modified xsi:type="dcterms:W3CDTF">2019-02-05T08:44:20Z</dcterms:modified>
  <cp:category>Akt prawny</cp:category>
</cp:coreProperties>
</file>