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I/16/2018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21 listopada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wyboru Przewodniczącej Komisji ds. Edukacji, Kultury, Promocji i Sportu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§ 45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Statutu Powiatu Tarnogórskiego (Dz. Urz. Woj. Sla.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2018r.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5897)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 wyniku przeprowadzonego głosowania Przewodniczącą Komisji ds. Edukacji, Kultury, Promocji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Sportu została wybrana radna Monika Oleś.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3F31A7DD-00D8-4E57-945F-F3C9E1FE90DA.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I/16/2018 z dnia 21 listopada 2018 r.</dc:title>
  <dc:subject>w sprawie wyboru Przewodniczącej Komisji ds. Edukacji, Kultury, Promocji i^Sportu</dc:subject>
  <dc:creator>nr367</dc:creator>
  <cp:lastModifiedBy>nr367</cp:lastModifiedBy>
  <cp:revision>1</cp:revision>
  <dcterms:created xsi:type="dcterms:W3CDTF">2018-11-26T13:29:41Z</dcterms:created>
  <dcterms:modified xsi:type="dcterms:W3CDTF">2018-11-26T13:29:41Z</dcterms:modified>
  <cp:category>Akt prawny</cp:category>
</cp:coreProperties>
</file>