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LIII/419/2018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28 sierpnia 2018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uznania Rady Powiatu Tarnogórskiego za właściwą do rozpatrzenia skargi złożonej przez panie I.Ś. oraz K.G. na Krzysztofa Łozińskiego członka Zarządu Powiatu Tarnogórskiego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2018r.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995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237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§1, §3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czerwca 1960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Kodeks postępowania administracyjnego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2017r.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1257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 Tarnogórskiego uznaje się za właściwą do rozpatrzenia skargi złożonej przez panie I.Ś. oraz K.G. na Krzysztofa Łozińskiego członka Zarządu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Skargę przekazuje się do rozpatrzenia Komisji Rewizyjnej.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Zobowiązuje się Przewodniczącego Komisji Rewizyjnej do przedstawienia na sesji Rady Powiatu Tarnogórskiego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skargi.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względu na okresowy charakter pracy Rady, skarga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Kodeksie postępowania administracyjnego, tj.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ciągu jednego miesiąca.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Skarga zostanie rozpatrzona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do dnia 31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października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Przewodniczącemu Rady Powiatu Tarnogórskiego, zobowiązując go do przesłania skarżącym niniejszej uchwały.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Adam Chmiel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</w:pPr>
      <w:r>
        <w:rPr>
          <w:rStyle w:val="DefaultParagraphFont"/>
          <w:b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Uzasadnienie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W dniu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10 lipca 2018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 roku do Starostwa Powiatowego w Tarnowskich Górach wpłynęła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ponowna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skarga złożona przez panie I.Ś. oraz K.G. 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>w sprawie remontu drogi w miejscowości Świętoszowice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.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 w:val="pl-PL" w:eastAsia="pl-PL" w:bidi="pl-PL"/>
        </w:rPr>
        <w:t xml:space="preserve"> Skarżące złożyły skargę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 xml:space="preserve">Krzysztofa Łozińskiego członka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Zarząd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u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Powiat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u Tarnogórskiego, biorącego udział w spotkaniu w dniu 15 lutego 2018 roku.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>Na podstawie art. 229 pkt 4 Kodeksu postępowania administracyjnego skargi dotyczące zadań lub działalności zarządu powiatu oraz starosty, a także kierowników powiatowych służb, inspekcji, straży i innych jednostek organizacyjnych rozpatruje rada powiatu. Zgodnie z art. 16 ust. 1 ustawy o samorządzie powiatowym rada powiatu kontroluje działalność zarządu oraz powiatowych jednostek organizacyjnych, powołując w tym celu komisję rewizyjną.</w:t>
      </w:r>
    </w:p>
    <w:p>
      <w:pPr>
        <w:pStyle w:val="Normal0"/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both"/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</w:pP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Skarga złożona przez panie I.Ś. oraz K.G. na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 xml:space="preserve">Krzysztofa Łozińskiego członka 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>Zarząd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u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</w:rPr>
        <w:t xml:space="preserve"> Powiat</w:t>
      </w:r>
      <w:r>
        <w:rPr>
          <w:rStyle w:val="DefaultParagraphFont"/>
          <w:b w:val="0"/>
          <w:i w:val="0"/>
          <w:caps w:val="0"/>
          <w:strike w:val="0"/>
          <w:noProof w:val="0"/>
          <w:vanish w:val="0"/>
          <w:color w:val="auto"/>
          <w:u w:val="none"/>
          <w:shd w:val="clear" w:color="auto" w:fill="auto"/>
          <w:vertAlign w:val="baseline"/>
          <w:lang w:val="pl-PL" w:eastAsia="pl-PL" w:bidi="pl-PL"/>
        </w:rPr>
        <w:t>u Tarnogórskiego</w:t>
      </w:r>
      <w:r>
        <w:rPr>
          <w:rStyle w:val="DefaultParagraphFont"/>
          <w:rFonts w:ascii="Times New Roman" w:hAnsi="Times New Roman"/>
          <w:b w:val="0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</w:rPr>
        <w:t xml:space="preserve"> zostanie rozpatrzona przez Komisję Rewizyjną Rady Powiatu.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850" w:right="850" w:bottom="1417" w:left="85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043B4B7D-5803-408A-A432-7C1711D4446D.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043B4B7D-5803-408A-A432-7C1711D4446D.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1000, poz. 1349, poz. 1432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zostały opublikowane w: Dz. U. z 2018r. poz. 149, poz. 650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paragraph" w:customStyle="1" w:styleId="Normal0">
    <w:name w:val="Normal_0"/>
    <w:qFormat/>
    <w:pPr>
      <w:jc w:val="both"/>
    </w:pPr>
    <w:rPr>
      <w:rFonts w:ascii="Times New Roman" w:hAnsi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LIII/419/2018 z dnia 28 sierpnia 2018 r.</dc:title>
  <dc:subject>w sprawie uznania Rady Powiatu Tarnogórskiego za właściwą do rozpatrzenia skargi złożonej przez panie I.Ś. oraz K.G. na Krzysztofa Łozińskiego członka Zarządu Powiatu Tarnogórskiego</dc:subject>
  <dc:creator>nr367</dc:creator>
  <cp:lastModifiedBy>nr367</cp:lastModifiedBy>
  <cp:revision>1</cp:revision>
  <dcterms:created xsi:type="dcterms:W3CDTF">2018-08-29T08:25:40Z</dcterms:created>
  <dcterms:modified xsi:type="dcterms:W3CDTF">2018-08-29T08:25:40Z</dcterms:modified>
  <cp:category>Akt prawny</cp:category>
</cp:coreProperties>
</file>