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523E" w14:textId="77777777" w:rsidR="00B25D3A" w:rsidRPr="00F46A56" w:rsidRDefault="00B25D3A" w:rsidP="00B25D3A">
      <w:pPr>
        <w:pStyle w:val="Standard"/>
        <w:spacing w:after="120"/>
        <w:rPr>
          <w:rFonts w:eastAsia="Calibri" w:cs="Times New Roman"/>
          <w:b/>
          <w:sz w:val="18"/>
          <w:szCs w:val="18"/>
          <w:lang w:eastAsia="en-US"/>
        </w:rPr>
      </w:pPr>
      <w:r w:rsidRPr="00F46A56">
        <w:rPr>
          <w:rFonts w:eastAsia="Calibri" w:cs="Times New Roman"/>
          <w:b/>
          <w:sz w:val="18"/>
          <w:szCs w:val="18"/>
          <w:lang w:eastAsia="en-US"/>
        </w:rPr>
        <w:t>Starostwo Powiatowe w Tarnowskich Górach</w:t>
      </w:r>
    </w:p>
    <w:p w14:paraId="5DB8030B" w14:textId="77777777" w:rsidR="00B25D3A" w:rsidRPr="00F46A56" w:rsidRDefault="00B25D3A" w:rsidP="00B25D3A">
      <w:pPr>
        <w:pStyle w:val="Standard"/>
        <w:spacing w:after="120"/>
        <w:rPr>
          <w:rFonts w:eastAsia="Calibri" w:cs="Times New Roman"/>
          <w:b/>
          <w:sz w:val="18"/>
          <w:szCs w:val="18"/>
          <w:lang w:eastAsia="en-US"/>
        </w:rPr>
      </w:pPr>
      <w:r w:rsidRPr="00F46A56">
        <w:rPr>
          <w:rFonts w:eastAsia="Calibri" w:cs="Times New Roman"/>
          <w:b/>
          <w:sz w:val="18"/>
          <w:szCs w:val="18"/>
          <w:lang w:eastAsia="en-US"/>
        </w:rPr>
        <w:t>42-600 Tarnowskie Góry ul. Karłuszowiec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F46A56" w:rsidRPr="00F46A56" w14:paraId="2C316D6C" w14:textId="77777777" w:rsidTr="00B25D3A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993D6" w14:textId="77777777" w:rsidR="00B25D3A" w:rsidRPr="00F46A56" w:rsidRDefault="00B25D3A" w:rsidP="00204255">
            <w:pPr>
              <w:pStyle w:val="TableContents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896696" w14:textId="73052B76" w:rsidR="00B25D3A" w:rsidRPr="00F46A56" w:rsidRDefault="00F46A56" w:rsidP="00F46A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6A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BA.6743.12.13.2022.MH</w:t>
            </w:r>
          </w:p>
        </w:tc>
      </w:tr>
      <w:tr w:rsidR="00F46A56" w:rsidRPr="00F46A56" w14:paraId="3823ED58" w14:textId="77777777" w:rsidTr="00B25D3A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F9568" w14:textId="77777777" w:rsidR="00B25D3A" w:rsidRPr="00F46A56" w:rsidRDefault="00B25D3A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3BA6E" w14:textId="27A582FE" w:rsidR="00B25D3A" w:rsidRPr="00F46A56" w:rsidRDefault="0029098C" w:rsidP="00204255">
            <w:pPr>
              <w:pStyle w:val="NormalnyWeb"/>
              <w:spacing w:before="0" w:beforeAutospacing="0" w:after="0"/>
              <w:jc w:val="center"/>
            </w:pPr>
            <w:r w:rsidRPr="00F46A56">
              <w:rPr>
                <w:sz w:val="20"/>
                <w:szCs w:val="20"/>
              </w:rPr>
              <w:t>0</w:t>
            </w:r>
            <w:r w:rsidR="00F46A56" w:rsidRPr="00F46A56">
              <w:rPr>
                <w:sz w:val="20"/>
                <w:szCs w:val="20"/>
              </w:rPr>
              <w:t>9</w:t>
            </w:r>
            <w:r w:rsidR="00C22F7A" w:rsidRPr="00F46A56">
              <w:rPr>
                <w:sz w:val="20"/>
                <w:szCs w:val="20"/>
              </w:rPr>
              <w:t>.05</w:t>
            </w:r>
            <w:r w:rsidR="00D146A6" w:rsidRPr="00F46A56">
              <w:rPr>
                <w:sz w:val="20"/>
                <w:szCs w:val="20"/>
              </w:rPr>
              <w:t>.2022</w:t>
            </w:r>
            <w:r w:rsidR="00204255" w:rsidRPr="00F46A56">
              <w:rPr>
                <w:sz w:val="20"/>
                <w:szCs w:val="20"/>
              </w:rPr>
              <w:t xml:space="preserve"> r.</w:t>
            </w:r>
          </w:p>
        </w:tc>
      </w:tr>
      <w:tr w:rsidR="00F46A56" w:rsidRPr="00F46A56" w14:paraId="19FF199D" w14:textId="77777777" w:rsidTr="00B25D3A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52B93" w14:textId="77777777" w:rsidR="00B25D3A" w:rsidRPr="00F46A56" w:rsidRDefault="00B25D3A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7581BE" w14:textId="7B118D1F" w:rsidR="00B25D3A" w:rsidRPr="00F46A56" w:rsidRDefault="00782BE0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Budowa instalacji gazowej</w:t>
            </w:r>
          </w:p>
        </w:tc>
      </w:tr>
      <w:tr w:rsidR="00F46A56" w:rsidRPr="00F46A56" w14:paraId="312BC6B2" w14:textId="77777777" w:rsidTr="00B25D3A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6495D" w14:textId="77777777" w:rsidR="00B25D3A" w:rsidRPr="00F46A56" w:rsidRDefault="00B25D3A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B970DE" w14:textId="3E4AAF59" w:rsidR="00B25D3A" w:rsidRPr="00F46A56" w:rsidRDefault="00F46A56" w:rsidP="00F46A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6A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Miasteczko Śląskie, ul. Stacyjna 12, dz</w:t>
            </w:r>
            <w:r w:rsidRPr="00F46A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F46A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 1341/123</w:t>
            </w:r>
          </w:p>
        </w:tc>
      </w:tr>
      <w:tr w:rsidR="00F46A56" w:rsidRPr="00F46A56" w14:paraId="3B605708" w14:textId="77777777" w:rsidTr="00B25D3A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727087" w14:textId="77777777" w:rsidR="00B25D3A" w:rsidRPr="00F46A56" w:rsidRDefault="00B25D3A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3F163" w14:textId="77777777" w:rsidR="00B25D3A" w:rsidRPr="00F46A56" w:rsidRDefault="004026F2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F46A56" w:rsidRPr="00F46A56" w14:paraId="64F56C7B" w14:textId="77777777" w:rsidTr="00B25D3A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F78F51" w14:textId="77777777" w:rsidR="00B25D3A" w:rsidRPr="00F46A56" w:rsidRDefault="00B25D3A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420638" w14:textId="62C468EC" w:rsidR="00B25D3A" w:rsidRPr="00F46A56" w:rsidRDefault="00F46A56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30</w:t>
            </w:r>
            <w:r w:rsidR="00C22F7A" w:rsidRPr="00F46A56">
              <w:rPr>
                <w:rFonts w:eastAsia="Calibri" w:cs="Times New Roman"/>
                <w:sz w:val="20"/>
                <w:szCs w:val="20"/>
              </w:rPr>
              <w:t>.05</w:t>
            </w:r>
            <w:r w:rsidR="00204255" w:rsidRPr="00F46A56">
              <w:rPr>
                <w:rFonts w:eastAsia="Calibri" w:cs="Times New Roman"/>
                <w:sz w:val="20"/>
                <w:szCs w:val="20"/>
              </w:rPr>
              <w:t>.2022</w:t>
            </w:r>
            <w:r w:rsidR="00B25D3A" w:rsidRPr="00F46A56">
              <w:rPr>
                <w:rFonts w:eastAsia="Calibri" w:cs="Times New Roman"/>
                <w:sz w:val="20"/>
                <w:szCs w:val="20"/>
              </w:rPr>
              <w:t xml:space="preserve"> r.</w:t>
            </w:r>
          </w:p>
        </w:tc>
      </w:tr>
      <w:tr w:rsidR="00F46A56" w:rsidRPr="00F46A56" w14:paraId="776B5153" w14:textId="77777777" w:rsidTr="00B25D3A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4F983B" w14:textId="77777777" w:rsidR="00B25D3A" w:rsidRPr="00F46A56" w:rsidRDefault="00B25D3A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FD857" w14:textId="4CB3EF33" w:rsidR="00B25D3A" w:rsidRPr="00F46A56" w:rsidRDefault="00C22F7A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1</w:t>
            </w:r>
            <w:r w:rsidR="00F46A56" w:rsidRPr="00F46A56">
              <w:rPr>
                <w:rFonts w:eastAsia="Calibri" w:cs="Times New Roman"/>
                <w:sz w:val="20"/>
                <w:szCs w:val="20"/>
              </w:rPr>
              <w:t>8</w:t>
            </w:r>
            <w:r w:rsidRPr="00F46A56">
              <w:rPr>
                <w:rFonts w:eastAsia="Calibri" w:cs="Times New Roman"/>
                <w:sz w:val="20"/>
                <w:szCs w:val="20"/>
              </w:rPr>
              <w:t>.05.</w:t>
            </w:r>
            <w:r w:rsidR="00D146A6" w:rsidRPr="00F46A56">
              <w:rPr>
                <w:rFonts w:eastAsia="Calibri" w:cs="Times New Roman"/>
                <w:sz w:val="20"/>
                <w:szCs w:val="20"/>
              </w:rPr>
              <w:t>2022</w:t>
            </w:r>
            <w:r w:rsidR="000D227A" w:rsidRPr="00F46A56">
              <w:rPr>
                <w:rFonts w:eastAsia="Calibri" w:cs="Times New Roman"/>
                <w:sz w:val="20"/>
                <w:szCs w:val="20"/>
              </w:rPr>
              <w:t xml:space="preserve"> r.</w:t>
            </w:r>
          </w:p>
        </w:tc>
      </w:tr>
      <w:tr w:rsidR="00B25D3A" w:rsidRPr="00F46A56" w14:paraId="0471A967" w14:textId="77777777" w:rsidTr="00B25D3A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1BE78B" w14:textId="77777777" w:rsidR="00B25D3A" w:rsidRPr="00F46A56" w:rsidRDefault="00B25D3A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eastAsia="Calibri" w:cs="Times New Roman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8EAC38" w14:textId="0320C87E" w:rsidR="00B25D3A" w:rsidRPr="00F46A56" w:rsidRDefault="00F46A56">
            <w:pPr>
              <w:pStyle w:val="TableContents"/>
              <w:spacing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46A56">
              <w:rPr>
                <w:rFonts w:cs="Times New Roman"/>
                <w:sz w:val="20"/>
                <w:szCs w:val="20"/>
              </w:rPr>
              <w:t>Zyta Mitas</w:t>
            </w:r>
          </w:p>
        </w:tc>
      </w:tr>
    </w:tbl>
    <w:p w14:paraId="177C8BB8" w14:textId="77777777" w:rsidR="000F5B18" w:rsidRPr="00F46A56" w:rsidRDefault="000F5B18">
      <w:pPr>
        <w:rPr>
          <w:rFonts w:ascii="Times New Roman" w:hAnsi="Times New Roman"/>
        </w:rPr>
      </w:pPr>
    </w:p>
    <w:p w14:paraId="2008C745" w14:textId="77777777" w:rsidR="000D227A" w:rsidRPr="00F46A56" w:rsidRDefault="000D227A" w:rsidP="00AD3B0E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F46A56">
        <w:rPr>
          <w:rFonts w:ascii="Times New Roman" w:hAnsi="Times New Roman"/>
          <w:b/>
          <w:sz w:val="17"/>
          <w:szCs w:val="17"/>
        </w:rPr>
        <w:t>Wymagania dotyczące nadzoru:</w:t>
      </w:r>
    </w:p>
    <w:p w14:paraId="0BD1691A" w14:textId="77777777" w:rsidR="000D227A" w:rsidRPr="00F46A56" w:rsidRDefault="000D227A" w:rsidP="00AD3B0E">
      <w:pPr>
        <w:widowControl w:val="0"/>
        <w:numPr>
          <w:ilvl w:val="0"/>
          <w:numId w:val="2"/>
        </w:numPr>
        <w:tabs>
          <w:tab w:val="left" w:pos="142"/>
        </w:tabs>
        <w:autoSpaceDN w:val="0"/>
        <w:spacing w:after="0" w:line="240" w:lineRule="auto"/>
        <w:ind w:left="499" w:hanging="357"/>
        <w:jc w:val="both"/>
        <w:rPr>
          <w:rFonts w:ascii="Times New Roman" w:eastAsia="Lucida Sans Unicode" w:hAnsi="Times New Roman"/>
          <w:sz w:val="17"/>
          <w:szCs w:val="17"/>
          <w:lang w:eastAsia="pl-PL"/>
        </w:rPr>
      </w:pPr>
      <w:r w:rsidRPr="00F46A56">
        <w:rPr>
          <w:rFonts w:ascii="Times New Roman" w:hAnsi="Times New Roman"/>
          <w:sz w:val="17"/>
          <w:szCs w:val="17"/>
          <w:lang w:eastAsia="pl-PL"/>
        </w:rPr>
        <w:t xml:space="preserve">Roboty prowadzić pod nadzorem uprawnionego kierownika robót posiadającego uprawnienia budowlane </w:t>
      </w:r>
      <w:r w:rsidRPr="00F46A56">
        <w:rPr>
          <w:rFonts w:ascii="Times New Roman" w:hAnsi="Times New Roman"/>
          <w:sz w:val="17"/>
          <w:szCs w:val="17"/>
          <w:lang w:eastAsia="pl-PL"/>
        </w:rPr>
        <w:br/>
        <w:t>w odpowiedniej specjalności art. 42 ust. 1 pkt 2 lit. b) ustawy Prawo budowlane;</w:t>
      </w:r>
    </w:p>
    <w:p w14:paraId="7BB9C569" w14:textId="77777777" w:rsidR="000D227A" w:rsidRPr="00F46A56" w:rsidRDefault="000D227A" w:rsidP="00AD3B0E">
      <w:pPr>
        <w:widowControl w:val="0"/>
        <w:numPr>
          <w:ilvl w:val="0"/>
          <w:numId w:val="2"/>
        </w:numPr>
        <w:tabs>
          <w:tab w:val="left" w:pos="142"/>
        </w:tabs>
        <w:autoSpaceDN w:val="0"/>
        <w:spacing w:after="0" w:line="240" w:lineRule="auto"/>
        <w:ind w:left="499" w:hanging="357"/>
        <w:jc w:val="both"/>
        <w:rPr>
          <w:rFonts w:ascii="Times New Roman" w:hAnsi="Times New Roman"/>
          <w:strike/>
          <w:sz w:val="17"/>
          <w:szCs w:val="17"/>
          <w:lang w:eastAsia="pl-PL"/>
        </w:rPr>
      </w:pPr>
      <w:r w:rsidRPr="00F46A56">
        <w:rPr>
          <w:rFonts w:ascii="Times New Roman" w:hAnsi="Times New Roman"/>
          <w:strike/>
          <w:sz w:val="17"/>
          <w:szCs w:val="17"/>
          <w:lang w:eastAsia="pl-PL"/>
        </w:rPr>
        <w:t>Roboty prowadzić pod nadzorem archeologicznym;</w:t>
      </w:r>
    </w:p>
    <w:p w14:paraId="20D74B7A" w14:textId="77777777" w:rsidR="000D227A" w:rsidRPr="00F46A56" w:rsidRDefault="000D227A" w:rsidP="00AD3B0E">
      <w:pPr>
        <w:widowControl w:val="0"/>
        <w:numPr>
          <w:ilvl w:val="0"/>
          <w:numId w:val="2"/>
        </w:numPr>
        <w:tabs>
          <w:tab w:val="left" w:pos="142"/>
        </w:tabs>
        <w:autoSpaceDN w:val="0"/>
        <w:spacing w:after="0" w:line="240" w:lineRule="auto"/>
        <w:ind w:left="499" w:hanging="357"/>
        <w:jc w:val="both"/>
        <w:rPr>
          <w:rFonts w:ascii="Times New Roman" w:hAnsi="Times New Roman"/>
          <w:strike/>
          <w:sz w:val="17"/>
          <w:szCs w:val="17"/>
          <w:lang w:eastAsia="zh-CN"/>
        </w:rPr>
      </w:pPr>
      <w:r w:rsidRPr="00F46A56">
        <w:rPr>
          <w:rFonts w:ascii="Times New Roman" w:hAnsi="Times New Roman"/>
          <w:strike/>
          <w:sz w:val="17"/>
          <w:szCs w:val="17"/>
        </w:rPr>
        <w:t>Wykonywanie wykopów fundamentowych prowadzić pod nadzorem uprawnionego geologa górniczego z adnotacją do Dziennika Budowy;</w:t>
      </w:r>
    </w:p>
    <w:p w14:paraId="7E774462" w14:textId="77777777" w:rsidR="000D227A" w:rsidRPr="00F46A56" w:rsidRDefault="000D227A" w:rsidP="00AD3B0E">
      <w:pPr>
        <w:widowControl w:val="0"/>
        <w:numPr>
          <w:ilvl w:val="0"/>
          <w:numId w:val="2"/>
        </w:numPr>
        <w:tabs>
          <w:tab w:val="left" w:pos="142"/>
        </w:tabs>
        <w:autoSpaceDN w:val="0"/>
        <w:spacing w:after="0" w:line="240" w:lineRule="auto"/>
        <w:ind w:left="499" w:hanging="357"/>
        <w:jc w:val="both"/>
        <w:rPr>
          <w:rFonts w:ascii="Times New Roman" w:hAnsi="Times New Roman"/>
          <w:sz w:val="17"/>
          <w:szCs w:val="17"/>
          <w:lang w:eastAsia="pl-PL"/>
        </w:rPr>
      </w:pPr>
      <w:r w:rsidRPr="00F46A56">
        <w:rPr>
          <w:rFonts w:ascii="Times New Roman" w:hAnsi="Times New Roman"/>
          <w:sz w:val="17"/>
          <w:szCs w:val="17"/>
          <w:lang w:eastAsia="pl-PL"/>
        </w:rPr>
        <w:t>Kierownik budowy (robót) jest obowiązany (art. 45 ustawy Prawo budowlane):</w:t>
      </w:r>
    </w:p>
    <w:p w14:paraId="4087653A" w14:textId="77777777" w:rsidR="000D227A" w:rsidRPr="00F46A56" w:rsidRDefault="000D227A" w:rsidP="00AD3B0E">
      <w:pPr>
        <w:tabs>
          <w:tab w:val="left" w:pos="142"/>
          <w:tab w:val="left" w:pos="964"/>
        </w:tabs>
        <w:spacing w:after="0" w:line="240" w:lineRule="auto"/>
        <w:ind w:left="502"/>
        <w:jc w:val="both"/>
        <w:rPr>
          <w:rFonts w:ascii="Times New Roman" w:hAnsi="Times New Roman"/>
          <w:sz w:val="17"/>
          <w:szCs w:val="17"/>
          <w:lang w:eastAsia="pl-PL"/>
        </w:rPr>
      </w:pPr>
      <w:r w:rsidRPr="00F46A56">
        <w:rPr>
          <w:rFonts w:ascii="Times New Roman" w:hAnsi="Times New Roman"/>
          <w:sz w:val="17"/>
          <w:szCs w:val="17"/>
          <w:lang w:eastAsia="pl-PL"/>
        </w:rPr>
        <w:t>-  prowadzić dziennik budowy,</w:t>
      </w:r>
    </w:p>
    <w:p w14:paraId="25434534" w14:textId="77777777" w:rsidR="000D227A" w:rsidRPr="00F46A56" w:rsidRDefault="000D227A" w:rsidP="00AD3B0E">
      <w:pPr>
        <w:tabs>
          <w:tab w:val="left" w:pos="142"/>
          <w:tab w:val="left" w:pos="1260"/>
        </w:tabs>
        <w:spacing w:after="0" w:line="240" w:lineRule="auto"/>
        <w:ind w:left="630" w:hanging="126"/>
        <w:jc w:val="both"/>
        <w:rPr>
          <w:rFonts w:ascii="Times New Roman" w:hAnsi="Times New Roman"/>
          <w:strike/>
          <w:sz w:val="17"/>
          <w:szCs w:val="17"/>
          <w:lang w:eastAsia="pl-PL"/>
        </w:rPr>
      </w:pPr>
      <w:r w:rsidRPr="00F46A56">
        <w:rPr>
          <w:rFonts w:ascii="Times New Roman" w:hAnsi="Times New Roman"/>
          <w:strike/>
          <w:sz w:val="17"/>
          <w:szCs w:val="17"/>
          <w:lang w:eastAsia="pl-PL"/>
        </w:rPr>
        <w:t>- umieścić na budowie, w widocznym miejscu, tablicę informacyjną oraz ogłoszenie zawierające dane dotyczące bezpieczeństwa pracy i ochrony zdrowia,</w:t>
      </w:r>
    </w:p>
    <w:p w14:paraId="20C29B48" w14:textId="77777777" w:rsidR="000D227A" w:rsidRPr="00F46A56" w:rsidRDefault="000D227A" w:rsidP="00AD3B0E">
      <w:pPr>
        <w:tabs>
          <w:tab w:val="left" w:pos="142"/>
          <w:tab w:val="left" w:pos="964"/>
        </w:tabs>
        <w:spacing w:after="0" w:line="240" w:lineRule="auto"/>
        <w:ind w:left="502"/>
        <w:jc w:val="both"/>
        <w:rPr>
          <w:rFonts w:ascii="Times New Roman" w:hAnsi="Times New Roman"/>
          <w:strike/>
          <w:sz w:val="17"/>
          <w:szCs w:val="17"/>
          <w:lang w:eastAsia="pl-PL"/>
        </w:rPr>
      </w:pPr>
      <w:r w:rsidRPr="00F46A56">
        <w:rPr>
          <w:rFonts w:ascii="Times New Roman" w:hAnsi="Times New Roman"/>
          <w:strike/>
          <w:sz w:val="17"/>
          <w:szCs w:val="17"/>
          <w:lang w:eastAsia="pl-PL"/>
        </w:rPr>
        <w:t>-  odpowiednio zabezpieczyć teren budowy;</w:t>
      </w:r>
    </w:p>
    <w:p w14:paraId="64CBE641" w14:textId="77777777" w:rsidR="000D227A" w:rsidRPr="00F46A56" w:rsidRDefault="000D227A" w:rsidP="00AD3B0E">
      <w:pPr>
        <w:widowControl w:val="0"/>
        <w:numPr>
          <w:ilvl w:val="0"/>
          <w:numId w:val="2"/>
        </w:num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trike/>
          <w:sz w:val="17"/>
          <w:szCs w:val="17"/>
          <w:lang w:eastAsia="pl-PL"/>
        </w:rPr>
      </w:pPr>
      <w:r w:rsidRPr="00F46A56">
        <w:rPr>
          <w:rFonts w:ascii="Times New Roman" w:hAnsi="Times New Roman"/>
          <w:strike/>
          <w:sz w:val="17"/>
          <w:szCs w:val="17"/>
          <w:lang w:eastAsia="pl-PL"/>
        </w:rPr>
        <w:t>Nakłada się na inwestora obowiązek ustanowienia inspektora nadzoru inwestorskiego, na podstawie § 2 ust. 1 pkt 13 lit. a) Rozporządzenia Ministra Infrastruktury z dnia 19.11.2001 r. w sprawie rodzajów obiektów budowlanych, przy których realizacji jest wymagane ustanowienie inspektora nadzoru inwestorskiego (tekst jedn.: Dz. U. z 2001 r. Nr 138 poz. 1554).</w:t>
      </w:r>
    </w:p>
    <w:p w14:paraId="7D4D484A" w14:textId="77777777" w:rsidR="000D227A" w:rsidRPr="00F46A56" w:rsidRDefault="000D227A" w:rsidP="00AD3B0E">
      <w:pPr>
        <w:tabs>
          <w:tab w:val="left" w:pos="462"/>
        </w:tabs>
        <w:spacing w:after="0" w:line="240" w:lineRule="auto"/>
        <w:rPr>
          <w:rFonts w:ascii="Times New Roman" w:hAnsi="Times New Roman"/>
          <w:sz w:val="17"/>
          <w:szCs w:val="17"/>
          <w:lang w:eastAsia="pl-PL"/>
        </w:rPr>
      </w:pPr>
    </w:p>
    <w:p w14:paraId="18DB48AE" w14:textId="77777777" w:rsidR="000D227A" w:rsidRPr="00F46A56" w:rsidRDefault="000D227A" w:rsidP="00A65AA1">
      <w:pPr>
        <w:tabs>
          <w:tab w:val="left" w:pos="462"/>
        </w:tabs>
        <w:spacing w:after="0" w:line="240" w:lineRule="auto"/>
        <w:rPr>
          <w:rFonts w:ascii="Times New Roman" w:hAnsi="Times New Roman"/>
          <w:b/>
          <w:sz w:val="17"/>
          <w:szCs w:val="17"/>
          <w:lang w:eastAsia="pl-PL"/>
        </w:rPr>
      </w:pPr>
      <w:r w:rsidRPr="00F46A56">
        <w:rPr>
          <w:rFonts w:ascii="Times New Roman" w:hAnsi="Times New Roman"/>
          <w:b/>
          <w:sz w:val="17"/>
          <w:szCs w:val="17"/>
          <w:lang w:eastAsia="pl-PL"/>
        </w:rPr>
        <w:t>Wymagania dotyczące rozpoczęcia robót:</w:t>
      </w:r>
    </w:p>
    <w:p w14:paraId="71DBB31A" w14:textId="77777777" w:rsidR="00A65AA1" w:rsidRPr="00F46A56" w:rsidRDefault="00A65AA1" w:rsidP="00A65AA1">
      <w:pPr>
        <w:widowControl w:val="0"/>
        <w:numPr>
          <w:ilvl w:val="0"/>
          <w:numId w:val="7"/>
        </w:numPr>
        <w:spacing w:line="240" w:lineRule="auto"/>
        <w:ind w:left="448" w:hanging="322"/>
        <w:jc w:val="both"/>
        <w:rPr>
          <w:rFonts w:ascii="Times New Roman" w:hAnsi="Times New Roman"/>
          <w:sz w:val="17"/>
          <w:szCs w:val="17"/>
        </w:rPr>
      </w:pPr>
      <w:r w:rsidRPr="00F46A56">
        <w:rPr>
          <w:rFonts w:ascii="Times New Roman" w:hAnsi="Times New Roman"/>
          <w:sz w:val="17"/>
          <w:szCs w:val="17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 i ust. 4a):</w:t>
      </w:r>
    </w:p>
    <w:p w14:paraId="1472EB74" w14:textId="77777777" w:rsidR="00A65AA1" w:rsidRPr="00F46A56" w:rsidRDefault="00A65AA1" w:rsidP="00A65AA1">
      <w:pPr>
        <w:spacing w:after="0" w:line="240" w:lineRule="auto"/>
        <w:ind w:left="720"/>
        <w:rPr>
          <w:rFonts w:ascii="Times New Roman" w:eastAsia="Times New Roman" w:hAnsi="Times New Roman"/>
          <w:sz w:val="17"/>
          <w:szCs w:val="17"/>
          <w:lang w:eastAsia="pl-PL"/>
        </w:rPr>
      </w:pPr>
      <w:r w:rsidRPr="00F46A56">
        <w:rPr>
          <w:rFonts w:ascii="Times New Roman" w:eastAsia="Times New Roman" w:hAnsi="Times New Roman"/>
          <w:sz w:val="17"/>
          <w:szCs w:val="17"/>
          <w:lang w:eastAsia="pl-PL"/>
        </w:rPr>
        <w:t>1) informację wskazującą imiona i nazwiska osób, które będą sprawować funkcję:</w:t>
      </w:r>
    </w:p>
    <w:p w14:paraId="17BF7020" w14:textId="77777777" w:rsidR="00A65AA1" w:rsidRPr="00F46A56" w:rsidRDefault="00A65AA1" w:rsidP="00A65AA1">
      <w:pPr>
        <w:spacing w:after="0" w:line="240" w:lineRule="auto"/>
        <w:ind w:left="720"/>
        <w:rPr>
          <w:rFonts w:ascii="Times New Roman" w:eastAsia="Times New Roman" w:hAnsi="Times New Roman"/>
          <w:sz w:val="17"/>
          <w:szCs w:val="17"/>
          <w:lang w:eastAsia="pl-PL"/>
        </w:rPr>
      </w:pPr>
      <w:r w:rsidRPr="00F46A56">
        <w:rPr>
          <w:rFonts w:ascii="Times New Roman" w:eastAsia="Times New Roman" w:hAnsi="Times New Roman"/>
          <w:sz w:val="17"/>
          <w:szCs w:val="17"/>
          <w:lang w:eastAsia="pl-PL"/>
        </w:rPr>
        <w:t>a) kierownika budowy - w przypadku robót budowlanych wymagających ustanowienia kierownika budowy,</w:t>
      </w:r>
    </w:p>
    <w:p w14:paraId="263D2AD5" w14:textId="77777777" w:rsidR="00A65AA1" w:rsidRPr="00F46A56" w:rsidRDefault="00A65AA1" w:rsidP="00A65AA1">
      <w:pPr>
        <w:spacing w:after="0" w:line="240" w:lineRule="auto"/>
        <w:ind w:left="720"/>
        <w:rPr>
          <w:rFonts w:ascii="Times New Roman" w:eastAsia="Times New Roman" w:hAnsi="Times New Roman"/>
          <w:sz w:val="17"/>
          <w:szCs w:val="17"/>
          <w:lang w:eastAsia="pl-PL"/>
        </w:rPr>
      </w:pPr>
      <w:r w:rsidRPr="00F46A56">
        <w:rPr>
          <w:rFonts w:ascii="Times New Roman" w:eastAsia="Times New Roman" w:hAnsi="Times New Roman"/>
          <w:sz w:val="17"/>
          <w:szCs w:val="17"/>
          <w:lang w:eastAsia="pl-PL"/>
        </w:rPr>
        <w:t>b) inspektora nadzoru inwestorskiego - jeżeli został on ustanowiony</w:t>
      </w:r>
    </w:p>
    <w:p w14:paraId="205D2686" w14:textId="20478BC6" w:rsidR="00A65AA1" w:rsidRPr="00F46A56" w:rsidRDefault="00A65AA1" w:rsidP="00A65AA1">
      <w:pPr>
        <w:spacing w:after="0" w:line="240" w:lineRule="auto"/>
        <w:ind w:left="720"/>
        <w:rPr>
          <w:rFonts w:ascii="Times New Roman" w:eastAsia="Times New Roman" w:hAnsi="Times New Roman"/>
          <w:sz w:val="17"/>
          <w:szCs w:val="17"/>
          <w:lang w:eastAsia="pl-PL"/>
        </w:rPr>
      </w:pPr>
      <w:r w:rsidRPr="00F46A56">
        <w:rPr>
          <w:rFonts w:ascii="Times New Roman" w:eastAsia="Times New Roman" w:hAnsi="Times New Roman"/>
          <w:sz w:val="17"/>
          <w:szCs w:val="17"/>
          <w:lang w:eastAsia="pl-PL"/>
        </w:rPr>
        <w:t>- oraz w odniesieniu do tych osób dołącza kopie zaświadczeń, o których mowa w art. 12 ust. 7, wraz z kopiami decyzji o nadaniu uprawnień budowlanych w odpowiedniej specjalności;</w:t>
      </w:r>
    </w:p>
    <w:p w14:paraId="5CAB44E4" w14:textId="73C9DD94" w:rsidR="00A65AA1" w:rsidRPr="00F46A56" w:rsidRDefault="00A65AA1" w:rsidP="00A65AA1">
      <w:pPr>
        <w:spacing w:line="240" w:lineRule="auto"/>
        <w:ind w:left="720"/>
        <w:rPr>
          <w:rFonts w:ascii="Times New Roman" w:eastAsia="Times New Roman" w:hAnsi="Times New Roman"/>
          <w:sz w:val="17"/>
          <w:szCs w:val="17"/>
          <w:lang w:eastAsia="pl-PL"/>
        </w:rPr>
      </w:pPr>
      <w:r w:rsidRPr="00F46A56">
        <w:rPr>
          <w:rFonts w:ascii="Times New Roman" w:eastAsia="Times New Roman" w:hAnsi="Times New Roman"/>
          <w:sz w:val="17"/>
          <w:szCs w:val="17"/>
          <w:lang w:eastAsia="pl-PL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317EC269" w14:textId="77777777" w:rsidR="00A65AA1" w:rsidRPr="00F46A56" w:rsidRDefault="00A65AA1" w:rsidP="00A65AA1">
      <w:pPr>
        <w:widowControl w:val="0"/>
        <w:numPr>
          <w:ilvl w:val="0"/>
          <w:numId w:val="7"/>
        </w:numPr>
        <w:spacing w:after="0" w:line="240" w:lineRule="auto"/>
        <w:ind w:left="448" w:hanging="322"/>
        <w:jc w:val="both"/>
        <w:rPr>
          <w:rFonts w:ascii="Times New Roman" w:hAnsi="Times New Roman"/>
          <w:strike/>
          <w:sz w:val="17"/>
          <w:szCs w:val="17"/>
        </w:rPr>
      </w:pPr>
      <w:r w:rsidRPr="00F46A56">
        <w:rPr>
          <w:rFonts w:ascii="Times New Roman" w:hAnsi="Times New Roman"/>
          <w:strike/>
          <w:sz w:val="17"/>
          <w:szCs w:val="17"/>
        </w:rPr>
        <w:t>Obiekt podlega geodezyjnemu wyznaczeniu w terenie (art. 43 ust. 1 ustawy pkt 2 Prawo budowlane),</w:t>
      </w:r>
    </w:p>
    <w:p w14:paraId="6B84DC14" w14:textId="20B30FE6" w:rsidR="00AD3B0E" w:rsidRPr="00F46A56" w:rsidRDefault="00A65AA1" w:rsidP="00A65AA1">
      <w:pPr>
        <w:pStyle w:val="Akapitzlist"/>
        <w:numPr>
          <w:ilvl w:val="0"/>
          <w:numId w:val="7"/>
        </w:numPr>
        <w:tabs>
          <w:tab w:val="left" w:pos="1112"/>
          <w:tab w:val="left" w:pos="1253"/>
        </w:tabs>
        <w:spacing w:line="240" w:lineRule="auto"/>
        <w:ind w:left="426" w:hanging="284"/>
        <w:jc w:val="both"/>
        <w:rPr>
          <w:rFonts w:ascii="Times New Roman" w:hAnsi="Times New Roman"/>
          <w:sz w:val="17"/>
          <w:szCs w:val="17"/>
        </w:rPr>
      </w:pPr>
      <w:r w:rsidRPr="00F46A56">
        <w:rPr>
          <w:rFonts w:ascii="Times New Roman" w:hAnsi="Times New Roman"/>
          <w:sz w:val="17"/>
          <w:szCs w:val="17"/>
        </w:rPr>
        <w:t>Przed rozpoczęciem robót budowlanych Inwestor jest obowiązany zapewnić sporządzenie projektu technicznego z zastrzeżeniem art. 34 ust. 3b, w przypadku budowy, o którym mowa w art. 29 ust.1 pkt 1-4 (art.42 ust.1 pkt. 1 lit. b) ustawy Prawo budowlane)</w:t>
      </w:r>
    </w:p>
    <w:p w14:paraId="74A2A545" w14:textId="77777777" w:rsidR="000D227A" w:rsidRPr="00F46A56" w:rsidRDefault="000D227A" w:rsidP="00AD3B0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F46A56">
        <w:rPr>
          <w:rFonts w:ascii="Times New Roman" w:hAnsi="Times New Roman"/>
          <w:b/>
          <w:sz w:val="17"/>
          <w:szCs w:val="17"/>
        </w:rPr>
        <w:t>Wymagania dotyczące zakończenia robót:</w:t>
      </w:r>
    </w:p>
    <w:p w14:paraId="1EAB317E" w14:textId="77777777" w:rsidR="000D227A" w:rsidRPr="00F46A56" w:rsidRDefault="000D227A" w:rsidP="00AD3B0E">
      <w:pPr>
        <w:widowControl w:val="0"/>
        <w:numPr>
          <w:ilvl w:val="0"/>
          <w:numId w:val="6"/>
        </w:numPr>
        <w:autoSpaceDN w:val="0"/>
        <w:spacing w:after="0" w:line="240" w:lineRule="auto"/>
        <w:ind w:left="426" w:hanging="328"/>
        <w:jc w:val="both"/>
        <w:rPr>
          <w:rFonts w:ascii="Times New Roman" w:hAnsi="Times New Roman"/>
          <w:strike/>
          <w:sz w:val="17"/>
          <w:szCs w:val="17"/>
          <w:lang w:eastAsia="pl-PL"/>
        </w:rPr>
      </w:pPr>
      <w:r w:rsidRPr="00F46A56">
        <w:rPr>
          <w:rFonts w:ascii="Times New Roman" w:hAnsi="Times New Roman"/>
          <w:strike/>
          <w:sz w:val="17"/>
          <w:szCs w:val="17"/>
          <w:lang w:eastAsia="pl-PL"/>
        </w:rPr>
        <w:t>Obiekt wymaga geodezyjnej inwentaryzacji powykonawczej (art. 43 ust.1 pkt 2 z zastrzeżeniem ust. 3 ustawy Prawo                        budowlane)</w:t>
      </w:r>
    </w:p>
    <w:p w14:paraId="2F8B5D29" w14:textId="3F0562CA" w:rsidR="000D227A" w:rsidRPr="00F46A56" w:rsidRDefault="000D227A" w:rsidP="00AD3B0E">
      <w:pPr>
        <w:widowControl w:val="0"/>
        <w:numPr>
          <w:ilvl w:val="0"/>
          <w:numId w:val="6"/>
        </w:numPr>
        <w:autoSpaceDN w:val="0"/>
        <w:spacing w:after="0" w:line="240" w:lineRule="auto"/>
        <w:ind w:left="426" w:hanging="328"/>
        <w:jc w:val="both"/>
        <w:rPr>
          <w:rFonts w:ascii="Times New Roman" w:hAnsi="Times New Roman"/>
          <w:b/>
          <w:strike/>
          <w:sz w:val="17"/>
          <w:szCs w:val="17"/>
        </w:rPr>
      </w:pPr>
      <w:r w:rsidRPr="00F46A56">
        <w:rPr>
          <w:rFonts w:ascii="Times New Roman" w:hAnsi="Times New Roman"/>
          <w:strike/>
          <w:sz w:val="17"/>
          <w:szCs w:val="17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sectPr w:rsidR="000D227A" w:rsidRPr="00F4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370837007">
    <w:abstractNumId w:val="3"/>
  </w:num>
  <w:num w:numId="2" w16cid:durableId="202450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960191">
    <w:abstractNumId w:val="1"/>
  </w:num>
  <w:num w:numId="4" w16cid:durableId="7683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2217809">
    <w:abstractNumId w:val="2"/>
  </w:num>
  <w:num w:numId="6" w16cid:durableId="889655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633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3A"/>
    <w:rsid w:val="000D227A"/>
    <w:rsid w:val="000F5B18"/>
    <w:rsid w:val="00125D7B"/>
    <w:rsid w:val="0015375A"/>
    <w:rsid w:val="001630AA"/>
    <w:rsid w:val="001F6DD7"/>
    <w:rsid w:val="00204255"/>
    <w:rsid w:val="0029098C"/>
    <w:rsid w:val="003658D9"/>
    <w:rsid w:val="003B4B52"/>
    <w:rsid w:val="003E1682"/>
    <w:rsid w:val="004026F2"/>
    <w:rsid w:val="00417196"/>
    <w:rsid w:val="00481084"/>
    <w:rsid w:val="005C7A59"/>
    <w:rsid w:val="00613CCC"/>
    <w:rsid w:val="006C3E2E"/>
    <w:rsid w:val="006C5083"/>
    <w:rsid w:val="007438E6"/>
    <w:rsid w:val="00782BE0"/>
    <w:rsid w:val="007B4099"/>
    <w:rsid w:val="007E21DF"/>
    <w:rsid w:val="008A09AB"/>
    <w:rsid w:val="00A65AA1"/>
    <w:rsid w:val="00AD3B0E"/>
    <w:rsid w:val="00B25D3A"/>
    <w:rsid w:val="00B67DD5"/>
    <w:rsid w:val="00C22F7A"/>
    <w:rsid w:val="00D146A6"/>
    <w:rsid w:val="00F46A56"/>
    <w:rsid w:val="00F97EC5"/>
    <w:rsid w:val="00F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A20E"/>
  <w15:chartTrackingRefBased/>
  <w15:docId w15:val="{B8515155-40BD-4B6F-AE4D-D84BE7D6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D3A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5D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25D3A"/>
    <w:pPr>
      <w:suppressLineNumbers/>
    </w:pPr>
  </w:style>
  <w:style w:type="numbering" w:customStyle="1" w:styleId="WW8Num11">
    <w:name w:val="WW8Num11"/>
    <w:rsid w:val="000D227A"/>
    <w:pPr>
      <w:numPr>
        <w:numId w:val="1"/>
      </w:numPr>
    </w:pPr>
  </w:style>
  <w:style w:type="numbering" w:customStyle="1" w:styleId="WW8Num21">
    <w:name w:val="WW8Num21"/>
    <w:rsid w:val="000D227A"/>
    <w:pPr>
      <w:numPr>
        <w:numId w:val="3"/>
      </w:numPr>
    </w:pPr>
  </w:style>
  <w:style w:type="numbering" w:customStyle="1" w:styleId="WW8Num32">
    <w:name w:val="WW8Num32"/>
    <w:rsid w:val="000D227A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D9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425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nr542</cp:lastModifiedBy>
  <cp:revision>34</cp:revision>
  <cp:lastPrinted>2022-05-16T12:21:00Z</cp:lastPrinted>
  <dcterms:created xsi:type="dcterms:W3CDTF">2021-07-14T07:57:00Z</dcterms:created>
  <dcterms:modified xsi:type="dcterms:W3CDTF">2022-05-18T07:24:00Z</dcterms:modified>
</cp:coreProperties>
</file>