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4F" w:rsidRDefault="00FE734F" w:rsidP="00FE734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FE734F" w:rsidRDefault="00FE734F" w:rsidP="00FE734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FE734F" w:rsidTr="00FE734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BA.6743.14.45.2021.DW</w:t>
            </w:r>
          </w:p>
        </w:tc>
      </w:tr>
      <w:tr w:rsidR="00FE734F" w:rsidTr="00FE734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27.08.2021 r.</w:t>
            </w:r>
          </w:p>
        </w:tc>
      </w:tr>
      <w:tr w:rsidR="00FE734F" w:rsidTr="00FE734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Rozbudowa oświetlenia ulicznego</w:t>
            </w:r>
          </w:p>
        </w:tc>
      </w:tr>
      <w:tr w:rsidR="00FE734F" w:rsidTr="00FE734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Księży Las, ul. Wiejska, dz. 66, 48/15, 48/25</w:t>
            </w:r>
          </w:p>
        </w:tc>
      </w:tr>
      <w:tr w:rsidR="00FE734F" w:rsidTr="00FE734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734F" w:rsidTr="00FE734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131D07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27.10</w:t>
            </w:r>
            <w:r w:rsidR="00FE734F">
              <w:rPr>
                <w:rFonts w:eastAsia="Calibri"/>
                <w:sz w:val="20"/>
                <w:szCs w:val="20"/>
              </w:rPr>
              <w:t>.2021 r.</w:t>
            </w:r>
          </w:p>
        </w:tc>
      </w:tr>
      <w:tr w:rsidR="00FE734F" w:rsidTr="00FE734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34F" w:rsidRDefault="003C1F19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07.10.2021 r.</w:t>
            </w:r>
          </w:p>
        </w:tc>
      </w:tr>
      <w:tr w:rsidR="00FE734F" w:rsidTr="00FE734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34F" w:rsidRDefault="00FE734F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Gmina Zbrosławice</w:t>
            </w:r>
          </w:p>
        </w:tc>
      </w:tr>
    </w:tbl>
    <w:p w:rsidR="007929B8" w:rsidRDefault="007929B8"/>
    <w:p w:rsidR="003C1F19" w:rsidRPr="00072938" w:rsidRDefault="003C1F19" w:rsidP="003C1F1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 w:rsidRPr="00072938">
        <w:rPr>
          <w:rFonts w:ascii="Times New Roman" w:hAnsi="Times New Roman" w:cs="Mangal"/>
          <w:b/>
          <w:kern w:val="3"/>
          <w:sz w:val="18"/>
          <w:szCs w:val="18"/>
          <w:lang w:bidi="hi-IN"/>
        </w:rPr>
        <w:t>Wymagania dotyczące nadzoru:</w:t>
      </w:r>
    </w:p>
    <w:p w:rsidR="003C1F19" w:rsidRPr="00072938" w:rsidRDefault="003C1F19" w:rsidP="003C1F19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072938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Roboty prowadzić pod nadzorem uprawnionego kierownika robót posiadającego uprawnienia budowlane w  odpowiedniej specjalności art.42 ust. 1 ustawy Prawo budowlane;</w:t>
      </w:r>
    </w:p>
    <w:p w:rsidR="003C1F19" w:rsidRPr="00072938" w:rsidRDefault="003C1F19" w:rsidP="003C1F19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 w:rsidRPr="00072938"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Roboty prowadzić pod nadzorem archeologicznym;</w:t>
      </w:r>
    </w:p>
    <w:p w:rsidR="003C1F19" w:rsidRPr="00072938" w:rsidRDefault="003C1F19" w:rsidP="003C1F19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</w:pPr>
      <w:r w:rsidRPr="00072938"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3C1F19" w:rsidRPr="00072938" w:rsidRDefault="003C1F19" w:rsidP="003C1F19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072938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Kierownik budowy (robót) jest obowiązany (art. 41 ust. 4 ustawy prawo budowlane):</w:t>
      </w:r>
    </w:p>
    <w:p w:rsidR="003C1F19" w:rsidRPr="00072938" w:rsidRDefault="003C1F19" w:rsidP="003C1F19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072938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prowadzić dziennik budowy,</w:t>
      </w:r>
    </w:p>
    <w:p w:rsidR="003C1F19" w:rsidRPr="00072938" w:rsidRDefault="003C1F19" w:rsidP="003C1F19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 w:rsidRPr="00072938"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- umieścić na budowie, w widocznym miejscu, tablicę informacyjną oraz ogłoszenie zawierające dane dotyczące bezpieczeństwa pracy i ochrony zdrowia,</w:t>
      </w:r>
    </w:p>
    <w:p w:rsidR="003C1F19" w:rsidRPr="00072938" w:rsidRDefault="003C1F19" w:rsidP="003C1F19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072938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odpowiednio zabezpieczyć teren budowy,</w:t>
      </w:r>
    </w:p>
    <w:p w:rsidR="003C1F19" w:rsidRPr="00072938" w:rsidRDefault="003C1F19" w:rsidP="003C1F19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</w:p>
    <w:p w:rsidR="003C1F19" w:rsidRPr="00072938" w:rsidRDefault="003C1F19" w:rsidP="003C1F19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</w:pPr>
      <w:r w:rsidRPr="00072938"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  <w:t>Wymagania dotyczące rozpoczęcia robót:</w:t>
      </w:r>
    </w:p>
    <w:p w:rsidR="003C1F19" w:rsidRPr="00072938" w:rsidRDefault="003C1F19" w:rsidP="003C1F1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072938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3C1F19" w:rsidRPr="00072938" w:rsidRDefault="003C1F19" w:rsidP="003C1F19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072938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3C1F19" w:rsidRPr="00072938" w:rsidRDefault="003C1F19" w:rsidP="003C1F19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 w:rsidRPr="00072938"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3C1F19" w:rsidRPr="00072938" w:rsidRDefault="003C1F19" w:rsidP="003C1F19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 w:rsidRPr="00072938"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3C1F19" w:rsidRPr="00072938" w:rsidRDefault="003C1F19" w:rsidP="003C1F19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kern w:val="3"/>
          <w:sz w:val="6"/>
          <w:szCs w:val="6"/>
          <w:lang w:bidi="hi-IN"/>
        </w:rPr>
      </w:pPr>
    </w:p>
    <w:p w:rsidR="003C1F19" w:rsidRPr="00072938" w:rsidRDefault="003C1F19" w:rsidP="003C1F1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072938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3C1F19" w:rsidRPr="00072938" w:rsidRDefault="003C1F19" w:rsidP="003C1F1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072938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P</w:t>
      </w:r>
      <w:r w:rsidRPr="00072938">
        <w:rPr>
          <w:rFonts w:ascii="Times New Roman" w:hAnsi="Times New Roman"/>
          <w:sz w:val="18"/>
          <w:szCs w:val="18"/>
        </w:rPr>
        <w:t xml:space="preserve">rzed rozpoczęciem robót budowlanych Inwestor jest zobowiązany zapewnić sporządzenie projektu technicznego zgodnie z art. 42 ust. 1 pkt 1 lit b ustawy z dnia 7 lipca 1994 r. Prawo budowlane (tekst jedn.: Dz.U. 2020 r. poz. 1333 </w:t>
      </w:r>
      <w:r w:rsidRPr="00072938">
        <w:rPr>
          <w:rFonts w:ascii="Times New Roman" w:hAnsi="Times New Roman"/>
          <w:sz w:val="18"/>
          <w:szCs w:val="18"/>
        </w:rPr>
        <w:br/>
        <w:t>z późn. zm.).</w:t>
      </w:r>
    </w:p>
    <w:p w:rsidR="003C1F19" w:rsidRPr="00072938" w:rsidRDefault="003C1F19" w:rsidP="003C1F19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</w:p>
    <w:p w:rsidR="003C1F19" w:rsidRPr="00072938" w:rsidRDefault="003C1F19" w:rsidP="003C1F19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</w:pPr>
      <w:r w:rsidRPr="00072938"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  <w:t>Wymagania dotyczące zakończenia robót:</w:t>
      </w:r>
    </w:p>
    <w:p w:rsidR="003C1F19" w:rsidRPr="00072938" w:rsidRDefault="003C1F19" w:rsidP="003C1F1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072938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Obiekt wymaga geodezyjnej inwentaryzacji powykonawczej (art. 43 ust.1 z zastrzeżeniem ust. 3 ustawy Prawo budowlane)</w:t>
      </w:r>
    </w:p>
    <w:p w:rsidR="003C1F19" w:rsidRPr="00072938" w:rsidRDefault="003C1F19" w:rsidP="003C1F19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072938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3C1F19" w:rsidRPr="003C1F19" w:rsidRDefault="003C1F19" w:rsidP="003C1F19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 w:rsidRPr="00072938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  <w:bookmarkStart w:id="0" w:name="_GoBack"/>
      <w:bookmarkEnd w:id="0"/>
    </w:p>
    <w:sectPr w:rsidR="003C1F19" w:rsidRPr="003C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4F"/>
    <w:rsid w:val="00131D07"/>
    <w:rsid w:val="003C1F19"/>
    <w:rsid w:val="007929B8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DC8BB-DB75-4D44-986E-5E544F40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34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34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E734F"/>
    <w:pPr>
      <w:suppressLineNumbers/>
    </w:pPr>
  </w:style>
  <w:style w:type="numbering" w:customStyle="1" w:styleId="WW8Num11">
    <w:name w:val="WW8Num11"/>
    <w:rsid w:val="003C1F19"/>
    <w:pPr>
      <w:numPr>
        <w:numId w:val="1"/>
      </w:numPr>
    </w:pPr>
  </w:style>
  <w:style w:type="numbering" w:customStyle="1" w:styleId="WW8Num21">
    <w:name w:val="WW8Num21"/>
    <w:rsid w:val="003C1F19"/>
    <w:pPr>
      <w:numPr>
        <w:numId w:val="3"/>
      </w:numPr>
    </w:pPr>
  </w:style>
  <w:style w:type="numbering" w:customStyle="1" w:styleId="WW8Num32">
    <w:name w:val="WW8Num32"/>
    <w:rsid w:val="003C1F1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5</cp:revision>
  <dcterms:created xsi:type="dcterms:W3CDTF">2021-08-30T07:47:00Z</dcterms:created>
  <dcterms:modified xsi:type="dcterms:W3CDTF">2021-10-07T06:30:00Z</dcterms:modified>
</cp:coreProperties>
</file>