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771468" w:rsidTr="007714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68" w:rsidRDefault="00771468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68" w:rsidRDefault="008D1A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BA.6743.16.29</w:t>
            </w:r>
            <w:r w:rsidR="00771468">
              <w:rPr>
                <w:rFonts w:ascii="Times New Roman" w:hAnsi="Times New Roman"/>
                <w:sz w:val="16"/>
                <w:szCs w:val="16"/>
              </w:rPr>
              <w:t>.2020.DW</w:t>
            </w:r>
          </w:p>
        </w:tc>
      </w:tr>
      <w:tr w:rsidR="00771468" w:rsidTr="007714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8" w:rsidRDefault="007714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771468" w:rsidRDefault="007714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68" w:rsidRDefault="008D1A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18.09.2020</w:t>
            </w:r>
            <w:r w:rsidR="00771468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771468" w:rsidTr="007714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8" w:rsidRDefault="007714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771468" w:rsidRDefault="007714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68" w:rsidRDefault="00771468" w:rsidP="008D1A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Rozbudowa gazociągu oraz </w:t>
            </w:r>
            <w:r w:rsidR="008D1AC4">
              <w:rPr>
                <w:rFonts w:ascii="Times New Roman" w:hAnsi="Times New Roman"/>
                <w:sz w:val="16"/>
                <w:szCs w:val="16"/>
              </w:rPr>
              <w:t>przyłączy gazu średniego ciśnienia</w:t>
            </w:r>
          </w:p>
        </w:tc>
      </w:tr>
      <w:tr w:rsidR="00771468" w:rsidTr="007714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8" w:rsidRDefault="007714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771468" w:rsidRDefault="007714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68" w:rsidRDefault="008D1AC4" w:rsidP="008D1AC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Nowe Chechło, ul. Akacjowa, dz. 144, 2953/48, 3188/23, 3186/23, 3217/23, 3213/23, 3214/23, 3215/23, 3216/23 i 3212/23 </w:t>
            </w:r>
          </w:p>
        </w:tc>
      </w:tr>
      <w:tr w:rsidR="00771468" w:rsidTr="007714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68" w:rsidRDefault="007714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68" w:rsidRDefault="00842171" w:rsidP="00842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BA.6743.16.29.2020 z dnia 02.11.2020 r.</w:t>
            </w:r>
          </w:p>
        </w:tc>
      </w:tr>
      <w:tr w:rsidR="00771468" w:rsidTr="007714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68" w:rsidRDefault="007714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68" w:rsidRDefault="00E262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</w:t>
            </w:r>
            <w:r w:rsidR="008D1AC4">
              <w:rPr>
                <w:rFonts w:ascii="Times New Roman" w:hAnsi="Times New Roman"/>
                <w:sz w:val="16"/>
                <w:szCs w:val="16"/>
              </w:rPr>
              <w:t>.2020</w:t>
            </w:r>
            <w:r w:rsidR="00771468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771468" w:rsidTr="007714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8" w:rsidRDefault="007714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771468" w:rsidRDefault="007714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68" w:rsidRDefault="00771468">
            <w:pPr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71468" w:rsidTr="007714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68" w:rsidRDefault="007714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771468" w:rsidRDefault="007714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68" w:rsidRDefault="007714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Polska Spółka Gazownictwa Spółka z ograniczoną odpowiedzialnością </w:t>
            </w:r>
          </w:p>
        </w:tc>
      </w:tr>
    </w:tbl>
    <w:p w:rsidR="00794389" w:rsidRDefault="00794389"/>
    <w:sectPr w:rsidR="0079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68"/>
    <w:rsid w:val="00771468"/>
    <w:rsid w:val="00794389"/>
    <w:rsid w:val="00842171"/>
    <w:rsid w:val="008D1AC4"/>
    <w:rsid w:val="00E2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212BC-2D4B-4D3B-A514-D4D33360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468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7</cp:revision>
  <cp:lastPrinted>2020-09-24T11:04:00Z</cp:lastPrinted>
  <dcterms:created xsi:type="dcterms:W3CDTF">2020-09-22T10:02:00Z</dcterms:created>
  <dcterms:modified xsi:type="dcterms:W3CDTF">2020-11-02T13:27:00Z</dcterms:modified>
</cp:coreProperties>
</file>