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F1AA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BA.6743.18.62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F1AAF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  <w:r w:rsidR="00F41F6F">
              <w:rPr>
                <w:rFonts w:eastAsia="Calibri"/>
                <w:sz w:val="20"/>
                <w:szCs w:val="20"/>
              </w:rPr>
              <w:t>.07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5F1AAF">
              <w:rPr>
                <w:rFonts w:eastAsia="Calibri"/>
                <w:sz w:val="20"/>
                <w:szCs w:val="20"/>
              </w:rPr>
              <w:t xml:space="preserve">udowa sieci wodociągowej wraz z przyłączem wody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B3850">
              <w:rPr>
                <w:rFonts w:eastAsia="Calibri"/>
                <w:sz w:val="20"/>
                <w:szCs w:val="20"/>
              </w:rPr>
              <w:t xml:space="preserve">ul. </w:t>
            </w:r>
            <w:r w:rsidR="005F1AAF">
              <w:rPr>
                <w:rFonts w:eastAsia="Calibri"/>
                <w:sz w:val="20"/>
                <w:szCs w:val="20"/>
              </w:rPr>
              <w:t>Poczty Gdańskiej, dz. nr 101, 1621/93, 1971/93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F1AAF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AB3850">
              <w:rPr>
                <w:rFonts w:eastAsia="Calibri"/>
                <w:sz w:val="20"/>
                <w:szCs w:val="20"/>
              </w:rPr>
              <w:t>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F1AA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  <w:r w:rsidR="00AB3850">
              <w:rPr>
                <w:rFonts w:eastAsia="Calibri"/>
                <w:sz w:val="20"/>
                <w:szCs w:val="20"/>
              </w:rPr>
              <w:t>.07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F1AA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Stanisław Gorka 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5F1AAF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CA3B44"/>
    <w:rsid w:val="00D961BF"/>
    <w:rsid w:val="00DD092C"/>
    <w:rsid w:val="00E57A6C"/>
    <w:rsid w:val="00EA762F"/>
    <w:rsid w:val="00F26803"/>
    <w:rsid w:val="00F27385"/>
    <w:rsid w:val="00F41F6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39</cp:revision>
  <cp:lastPrinted>2020-04-17T08:19:00Z</cp:lastPrinted>
  <dcterms:created xsi:type="dcterms:W3CDTF">2019-04-15T11:00:00Z</dcterms:created>
  <dcterms:modified xsi:type="dcterms:W3CDTF">2020-07-27T11:57:00Z</dcterms:modified>
</cp:coreProperties>
</file>