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A27F90" w:rsidTr="00A27F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90" w:rsidRDefault="00CB2C22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BA.6743.14.20.2020</w:t>
            </w:r>
            <w:r w:rsidR="00A27F90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A27F90" w:rsidTr="00A27F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90" w:rsidRDefault="00CB2C22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24.06.2020</w:t>
            </w:r>
            <w:r w:rsidR="00A27F90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A27F90" w:rsidTr="00A27F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90" w:rsidRDefault="00CB2C22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Rozbudowa sieci wodociągowej wraz z przyłączami</w:t>
            </w:r>
          </w:p>
        </w:tc>
      </w:tr>
      <w:tr w:rsidR="00A27F90" w:rsidTr="00A27F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90" w:rsidRDefault="00CB2C22" w:rsidP="00CB2C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Czekanów, ul. Sadowa, dz. 20/33, 20/7, 20/18</w:t>
            </w:r>
          </w:p>
        </w:tc>
      </w:tr>
      <w:tr w:rsidR="00A27F90" w:rsidTr="00A27F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90" w:rsidRDefault="00A27F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7F90" w:rsidTr="00A27F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90" w:rsidRDefault="00CB2C22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15.07.2020</w:t>
            </w:r>
            <w:r w:rsidR="00A27F90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A27F90" w:rsidTr="00A27F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90" w:rsidRDefault="00C900B4" w:rsidP="00C900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02.07.2020 r.</w:t>
            </w:r>
          </w:p>
        </w:tc>
      </w:tr>
      <w:tr w:rsidR="00A27F90" w:rsidTr="00A27F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A27F90" w:rsidRDefault="00A27F9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90" w:rsidRDefault="00CB2C22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Marek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Słonecki</w:t>
            </w:r>
            <w:proofErr w:type="spellEnd"/>
          </w:p>
        </w:tc>
        <w:bookmarkStart w:id="0" w:name="_GoBack"/>
        <w:bookmarkEnd w:id="0"/>
      </w:tr>
    </w:tbl>
    <w:p w:rsidR="00C900B4" w:rsidRDefault="00C900B4" w:rsidP="00C900B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hAnsi="Times New Roman" w:cs="Mangal"/>
          <w:b/>
          <w:kern w:val="3"/>
          <w:sz w:val="18"/>
          <w:szCs w:val="18"/>
          <w:lang w:bidi="hi-IN"/>
        </w:rPr>
        <w:t>Wymagania dotyczące nadzoru:</w:t>
      </w:r>
    </w:p>
    <w:p w:rsidR="00C900B4" w:rsidRDefault="00C900B4" w:rsidP="00C900B4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Roboty prowadzić pod nadzorem uprawnionego kierownika robót posiadającego uprawnienia budowlane w  odpowiedniej specjalności art.42 ust. 1 ustawy Prawo budowlane;</w:t>
      </w:r>
    </w:p>
    <w:p w:rsidR="00C900B4" w:rsidRDefault="00C900B4" w:rsidP="00C900B4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  <w:t>Roboty prowadzić pod nadzorem archeologicznym;</w:t>
      </w:r>
    </w:p>
    <w:p w:rsidR="00C900B4" w:rsidRDefault="00C900B4" w:rsidP="00C900B4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/>
          <w:kern w:val="3"/>
          <w:sz w:val="18"/>
          <w:szCs w:val="18"/>
          <w:lang w:eastAsia="zh-CN" w:bidi="hi-IN"/>
        </w:rPr>
      </w:pPr>
      <w:r>
        <w:rPr>
          <w:rFonts w:ascii="Times New Roman" w:eastAsia="Lucida Sans Unicode" w:hAnsi="Times New Roman" w:cs="Mangal"/>
          <w:strike/>
          <w:color w:val="000000"/>
          <w:kern w:val="3"/>
          <w:sz w:val="18"/>
          <w:szCs w:val="18"/>
          <w:lang w:eastAsia="zh-CN" w:bidi="hi-IN"/>
        </w:rPr>
        <w:t>Wykonywanie wykopów fundamentowych prowadzić pod nadzorem uprawnionego geologa górniczego z adnotacją do Dziennika Budowy</w:t>
      </w:r>
    </w:p>
    <w:p w:rsidR="00C900B4" w:rsidRDefault="00C900B4" w:rsidP="00C900B4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Kierownik budowy (robót) jest obowiązany (art. 41 ust. 4 ustawy prawo budowlane):</w:t>
      </w:r>
    </w:p>
    <w:p w:rsidR="00C900B4" w:rsidRDefault="00C900B4" w:rsidP="00C900B4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-  prowadzić dziennik budowy,</w:t>
      </w:r>
    </w:p>
    <w:p w:rsidR="00C900B4" w:rsidRDefault="00C900B4" w:rsidP="00C900B4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left="630" w:hanging="126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  <w:t>- umieścić na budowie, w widocznym miejscu, tablicę informacyjną oraz ogłoszenie zawierające dane dotyczące bezpieczeństwa pracy i ochrony zdrowia,</w:t>
      </w:r>
    </w:p>
    <w:p w:rsidR="00C900B4" w:rsidRDefault="00C900B4" w:rsidP="00C900B4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-  odpowiednio zabezpieczyć teren budowy,</w:t>
      </w:r>
    </w:p>
    <w:p w:rsidR="00C900B4" w:rsidRDefault="00C900B4" w:rsidP="00C900B4">
      <w:pPr>
        <w:widowControl w:val="0"/>
        <w:tabs>
          <w:tab w:val="left" w:pos="4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</w:p>
    <w:p w:rsidR="00C900B4" w:rsidRDefault="00C900B4" w:rsidP="00C900B4">
      <w:pPr>
        <w:widowControl w:val="0"/>
        <w:tabs>
          <w:tab w:val="left" w:pos="46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b/>
          <w:kern w:val="3"/>
          <w:sz w:val="18"/>
          <w:szCs w:val="18"/>
          <w:lang w:eastAsia="pl-PL" w:bidi="hi-IN"/>
        </w:rPr>
        <w:t>Wymagania dotyczące rozpoczęcia robót:</w:t>
      </w:r>
    </w:p>
    <w:p w:rsidR="00C900B4" w:rsidRDefault="00C900B4" w:rsidP="00C900B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C900B4" w:rsidRDefault="00C900B4" w:rsidP="00C900B4">
      <w:pPr>
        <w:widowControl w:val="0"/>
        <w:tabs>
          <w:tab w:val="left" w:pos="1302"/>
        </w:tabs>
        <w:suppressAutoHyphens/>
        <w:autoSpaceDN w:val="0"/>
        <w:spacing w:after="0" w:line="240" w:lineRule="auto"/>
        <w:ind w:left="728" w:hanging="280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C900B4" w:rsidRDefault="00C900B4" w:rsidP="00C900B4">
      <w:pPr>
        <w:widowControl w:val="0"/>
        <w:suppressAutoHyphens/>
        <w:autoSpaceDN w:val="0"/>
        <w:spacing w:after="0" w:line="240" w:lineRule="auto"/>
        <w:ind w:left="700" w:hanging="252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C900B4" w:rsidRDefault="00C900B4" w:rsidP="00C900B4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3)  informację zawierającą dane zamieszczone w ogłoszeniu, o którym mowa w art. 42 ust. 2 pkt 2 ustawy – Prawo            budowlane.</w:t>
      </w:r>
    </w:p>
    <w:p w:rsidR="00C900B4" w:rsidRDefault="00C900B4" w:rsidP="00C900B4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kern w:val="3"/>
          <w:sz w:val="6"/>
          <w:szCs w:val="6"/>
          <w:lang w:bidi="hi-IN"/>
        </w:rPr>
      </w:pPr>
    </w:p>
    <w:p w:rsidR="00C900B4" w:rsidRDefault="00C900B4" w:rsidP="00C900B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Obiekt podlega geodezyjnemu wyznaczeniu w terenie (art. 43 ust. 1 ustawy Prawo budowlane),</w:t>
      </w:r>
    </w:p>
    <w:p w:rsidR="00C900B4" w:rsidRDefault="00C900B4" w:rsidP="00C900B4">
      <w:pPr>
        <w:widowControl w:val="0"/>
        <w:tabs>
          <w:tab w:val="left" w:pos="1112"/>
          <w:tab w:val="left" w:pos="1253"/>
        </w:tabs>
        <w:suppressAutoHyphens/>
        <w:autoSpaceDN w:val="0"/>
        <w:spacing w:after="0" w:line="240" w:lineRule="auto"/>
        <w:ind w:left="686" w:hanging="210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</w:p>
    <w:p w:rsidR="00C900B4" w:rsidRDefault="00C900B4" w:rsidP="00C900B4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  <w:t>Wymagania dotyczące zakończenia robót:</w:t>
      </w:r>
    </w:p>
    <w:p w:rsidR="00C900B4" w:rsidRDefault="00C900B4" w:rsidP="00C900B4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Obiekt wymaga geodezyjnej inwentaryzacji powykonawczej (art. 43 ust.1 z zastrzeżeniem ust. 3 ustawy Prawo budowlane)</w:t>
      </w:r>
    </w:p>
    <w:p w:rsidR="00C900B4" w:rsidRDefault="00C900B4" w:rsidP="00C900B4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C900B4" w:rsidRDefault="00C900B4" w:rsidP="00C900B4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:rsidR="00DB5DD2" w:rsidRDefault="00DB5DD2"/>
    <w:sectPr w:rsidR="00DB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90"/>
    <w:rsid w:val="00A27F90"/>
    <w:rsid w:val="00C900B4"/>
    <w:rsid w:val="00CB2C22"/>
    <w:rsid w:val="00D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9E8E2-C112-43FF-8B60-89987A15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F9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C900B4"/>
    <w:pPr>
      <w:numPr>
        <w:numId w:val="1"/>
      </w:numPr>
    </w:pPr>
  </w:style>
  <w:style w:type="numbering" w:customStyle="1" w:styleId="WW8Num21">
    <w:name w:val="WW8Num21"/>
    <w:rsid w:val="00C900B4"/>
    <w:pPr>
      <w:numPr>
        <w:numId w:val="3"/>
      </w:numPr>
    </w:pPr>
  </w:style>
  <w:style w:type="numbering" w:customStyle="1" w:styleId="WW8Num32">
    <w:name w:val="WW8Num32"/>
    <w:rsid w:val="00C900B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5</cp:revision>
  <dcterms:created xsi:type="dcterms:W3CDTF">2020-06-26T04:50:00Z</dcterms:created>
  <dcterms:modified xsi:type="dcterms:W3CDTF">2020-07-02T07:55:00Z</dcterms:modified>
</cp:coreProperties>
</file>