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XIX/199/2020</w:t>
      </w:r>
      <w:r>
        <w:rPr>
          <w:rFonts w:ascii="Times New Roman" w:eastAsia="Times New Roman" w:hAnsi="Times New Roman" w:cs="Times New Roman"/>
          <w:b/>
          <w:caps/>
          <w:sz w:val="22"/>
        </w:rPr>
        <w:br/>
      </w:r>
      <w:r>
        <w:rPr>
          <w:rFonts w:ascii="Times New Roman" w:eastAsia="Times New Roman" w:hAnsi="Times New Roman" w:cs="Times New Roman"/>
          <w:b/>
          <w:caps/>
          <w:sz w:val="22"/>
        </w:rPr>
        <w:t>Rady Powiatu Tarnogórskiego</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26 maja 2020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przyjęcia apelu o utworzenie na terenie powiatu tarnogórskiego powiatowej stacji sanitarno-epidemiologicznej</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pkt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 zw.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pkt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5</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czerwca 1998</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samorządzie powiatowym (tekst jednolity: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2019r.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511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późn. zm.</w:t>
      </w:r>
      <w:r>
        <w:rPr>
          <w:rStyle w:val="FootnoteReference"/>
        </w:rPr>
        <w:footnoteReference w:id="0"/>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Statutu Powiatu Tarnogórskiego (Dz. Urz. Woj. Sla.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5897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w:t>
      </w:r>
      <w:r>
        <w:rPr>
          <w:rStyle w:val="FootnoteReference"/>
        </w:rPr>
        <w:footnoteReference w:id="1"/>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4a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1985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Państwowej Inspekcji Sanitarnej (tekst jednolity: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2019r.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r>
        <w:rPr>
          <w:rStyle w:val="FootnoteReference"/>
        </w:rPr>
        <w:footnoteReference w:id="2"/>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Rada Powiatu</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uchwala: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Przyjmuje się apel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utworzenia na terenie powiatu tarnogórskiego powiatowej stacji sanitarno-epidemiologicznej, którego treść stanowi załącznik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Powyższy apel kieruje się do Wojewody Śląskiego jako podmiotu tworzącego powiatowe stacje sanitarno-epidemiologiczne.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Wykonanie uchwały powierza się Zarządowi Powiatu Tarnogórskiego.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podjęcia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podlega ogłoszeniu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zwyczajowo przyjęty.</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Powiatu</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Przemysław Cichosz</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pgSz w:w="11906" w:h="16838"/>
          <w:pgMar w:top="850" w:right="850" w:bottom="1417" w:left="850" w:header="708" w:footer="708" w:gutter="0"/>
          <w:cols w:space="708"/>
          <w:docGrid w:linePitch="360"/>
        </w:sectPr>
      </w:pPr>
    </w:p>
    <w:p w:rsidR="00A77B3E">
      <w:pPr>
        <w:keepNext/>
        <w:spacing w:before="120" w:after="120" w:line="360" w:lineRule="auto"/>
        <w:ind w:left="5889"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uchwały nr XIX/199/2020</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Powiatu Tarnogórskiego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APEL</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 sprawie utworzenia na terenie powiatu tarnogórskiego powiatowej stacji sanitarno-epidemiologicznej</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Rada Powiatu Tarnogórskiego zwraca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apelem do Wojewody Śląskiego, jako podmiotu uprawnionego do tworzenia powiatowych stacji sanitarno-epidemiologicznych na obszarze województwa śląskiego,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utworzenie na terenie powiatu tarnogórskiego powiatowej stacji sanitarno-epidemiologicznej.</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Powiat Tarnogórski jest powiatem ziemskim obejmującym łącznie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gminy miejskie oraz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gmin wiejskich. Gminy miejskie to Kalety, Miasteczko Śląskie, Radzionków </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 xml:space="preserve">i Tarnowskie Góry, natomiast gminy wiejskie to Krupski Młyn, Ożarowice, Świerklaniec, Tworóg </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i Zbrosławice. Powiat obejmuje swym zasięgiem obszar 644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 co stanowi 5,2% powierzchni województwa śląskiego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daje mu 8. pozycję pośród wszystkich powiatów województwa. Obszar ten zamieszkuje, wg danych statystycznych GUS (stan na 2019r.), 139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833 mieszkańców.</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województwie śląskim łącznie działa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stacji „Sanepidu”, które swoim zasięgiem obejmują obszary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różnej gęstości zaludnienia. Na terenie powiatu tarnogórskiego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funkcjonuje na chwilę obecną stacja sanitarno-epidemiologiczna. Zadania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tego zakresu dla ww. obszaru realizuje Powiatowa Stacja Sanitarno-Epidemiologiczna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Bytomiu. Terytorium objęte właściwością tej stacji to miasta na prawach powiatu - Bytom (166 795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mieszkańców)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Piekary Śląskie (55 299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mieszkańców) oraz powiat tarnogórski. Łączna liczba mieszkańców, wg danych statystycznych GUS, objęta działaniem bytomskiego „Sanepidu” to łącznie </w:t>
      </w:r>
      <w:r>
        <w:rPr>
          <w:rFonts w:ascii="Times New Roman" w:eastAsia="Times New Roman" w:hAnsi="Times New Roman" w:cs="Times New Roman"/>
          <w:b/>
          <w:i w:val="0"/>
          <w:caps w:val="0"/>
          <w:strike w:val="0"/>
          <w:color w:val="000000"/>
          <w:sz w:val="22"/>
          <w:u w:val="none" w:color="000000"/>
          <w:vertAlign w:val="baseline"/>
        </w:rPr>
        <w:t>369 927</w:t>
      </w:r>
      <w:r>
        <w:rPr>
          <w:rFonts w:ascii="Times New Roman" w:eastAsia="Times New Roman" w:hAnsi="Times New Roman" w:cs="Times New Roman"/>
          <w:b w:val="0"/>
          <w:i w:val="0"/>
          <w:caps w:val="0"/>
          <w:strike w:val="0"/>
          <w:color w:val="000000"/>
          <w:sz w:val="22"/>
          <w:u w:val="none" w:color="000000"/>
          <w:vertAlign w:val="baseline"/>
        </w:rPr>
        <w:t>. Dla porównania ilość mieszkańców, których obsługują poszczególne stacje przedstawia się następująco: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841"/>
        <w:gridCol w:w="2433"/>
        <w:gridCol w:w="3664"/>
        <w:gridCol w:w="1607"/>
        <w:gridCol w:w="18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Lp.</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PSSE</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Obszar działania</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Liczba ludności</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 xml:space="preserve">Powierzchnia </w:t>
            </w:r>
            <w:r>
              <w:rPr>
                <w:rFonts w:ascii="Times New Roman" w:eastAsia="Times New Roman" w:hAnsi="Times New Roman" w:cs="Times New Roman"/>
                <w:b/>
                <w:i w:val="0"/>
                <w:caps w:val="0"/>
                <w:strike w:val="0"/>
                <w:color w:val="000000"/>
                <w:sz w:val="20"/>
                <w:u w:val="none" w:color="000000"/>
                <w:vertAlign w:val="baseline"/>
              </w:rPr>
              <w:br/>
            </w:r>
            <w:r>
              <w:rPr>
                <w:rFonts w:ascii="Times New Roman" w:eastAsia="Times New Roman" w:hAnsi="Times New Roman" w:cs="Times New Roman"/>
                <w:b/>
                <w:i w:val="0"/>
                <w:caps w:val="0"/>
                <w:strike w:val="0"/>
                <w:color w:val="000000"/>
                <w:sz w:val="20"/>
                <w:u w:val="none" w:color="000000"/>
                <w:vertAlign w:val="baseline"/>
              </w:rPr>
              <w:t>w km</w:t>
            </w:r>
            <w:r>
              <w:rPr>
                <w:rFonts w:ascii="Times New Roman" w:eastAsia="Times New Roman" w:hAnsi="Times New Roman" w:cs="Times New Roman"/>
                <w:b/>
                <w:i w:val="0"/>
                <w:caps w:val="0"/>
                <w:strike w:val="0"/>
                <w:color w:val="000000"/>
                <w:sz w:val="20"/>
                <w:u w:val="none" w:color="000000"/>
                <w:vertAlign w:val="superscript"/>
              </w:rPr>
              <w:t>2</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Gliwice</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Gliwice, Zabrze oraz powiat gliwicki</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468 738</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878</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Katowice</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Katowice, Mysłowice, Siemianowice Śląskie</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436 250</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256</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3.</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Tychy</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Tychy oraz powiaty mikołowski, pszczyński, bieruńsko-lędziński</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397 166</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944</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Bytom</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Bytom, Piekary śląskie oraz powiat tarnogórski</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369 927</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753</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5.</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Częstochowa</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Częstochowa oraz powiat częstochowski</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357 211</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1681</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6.</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Rybnik</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Rybnik, Żory oraz powiat rybnicki</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279 256</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437</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7.</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Dąbrowa Górnicza</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Dąbrowa Górnicza oraz powiat będziński</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269 021</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553</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8.</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Wodzisław Śląski</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Jastrzębie Zdrój oraz powiat wodzisławski</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246 744</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372</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9.</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Sosnowiec</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Sosnowiec</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202 036</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91</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10.</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Cieszyn</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powiat cieszyński</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178 139</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730</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11.</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Bielsko Biała</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powiat bielski</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165 000</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459</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12.</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Chorzów</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Chorzów, Świętochłowice</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158 446</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46</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13.</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Żywiec</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powiat żywiecki</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153 226</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1040</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14.</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Ruda Śląska</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Ruda Śląska</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138 000</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78</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15.</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Zawiercie</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powiat zawierciański</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118 434</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1003</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16.</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Racibórz</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powiat raciborski</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108 513</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544</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17.</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Jaworzno</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Jaworzno</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91 563</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153</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18.</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Kłobuck</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powiat kłobucki</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85 094</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889</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19.</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Lubliniec</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powiat lubliniecki</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76 593</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822</w:t>
            </w:r>
          </w:p>
        </w:tc>
      </w:tr>
      <w:tr>
        <w:tblPrEx>
          <w:tblW w:w="5000" w:type="pct"/>
          <w:tblLayout w:type="fixed"/>
          <w:tblCellMar>
            <w:left w:w="108" w:type="dxa"/>
            <w:right w:w="108" w:type="dxa"/>
          </w:tblCellMar>
        </w:tblPrEx>
        <w:trPr>
          <w:trHeight w:val="460"/>
        </w:trPr>
        <w:tc>
          <w:tcPr>
            <w:tcW w:w="8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20.</w:t>
            </w:r>
          </w:p>
        </w:tc>
        <w:tc>
          <w:tcPr>
            <w:tcW w:w="24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i/>
                <w:sz w:val="20"/>
              </w:rPr>
              <w:t xml:space="preserve">PSSE </w:t>
            </w:r>
            <w:r>
              <w:rPr>
                <w:b/>
                <w:i/>
                <w:sz w:val="20"/>
              </w:rPr>
              <w:t>Myszków</w:t>
            </w:r>
          </w:p>
        </w:tc>
        <w:tc>
          <w:tcPr>
            <w:tcW w:w="366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powiat myszkowski</w:t>
            </w:r>
          </w:p>
        </w:tc>
        <w:tc>
          <w:tcPr>
            <w:tcW w:w="160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71 119</w:t>
            </w:r>
          </w:p>
        </w:tc>
        <w:tc>
          <w:tcPr>
            <w:tcW w:w="18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479</w:t>
            </w: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Powyższe przykłady pokazują, że ww. powiatowe stacje obsługują zdecydowanie mniej mieszkańców niż PSSE Bytom obejmująca swoim zakresem działania powiat tarnogórski.</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Radni Powiatu Tarnogórskiego są zainteresowani tym, żeby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mieście Tarnowskie Góry została utworzona stacja „Sanepidu” co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pewnością byłoby znacznym udogodnieniem dla mieszkańców powiatu tarnogórskiego,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poza tym przyczyniłoby się do zwiększenia bezpieczeństwa sanitarnego na tym terenie. Zadaniem Państwowej Inspekcji Sanitarnej jest jak najszybsze identyfikowanie niepożądanych zjawisk wpływających na zdrowie człowieka. Jeszcze do niedawna można było wysnuwać wnioski, że stan bezpieczeństwa sanitarnego gmin położonych na terenie powiatu tarnogórskiego stale się poprawia. Takie refleksje mogły nachodzić radnych Powiatu Tarnogórskiego na podstawie „Informacji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stanie bezpieczeństwa sanitarnego powiatu tarnogórskiego”, przedkładanych corocznie przez Państwowego Powiatowego Inspektora Sanitarnego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Bytomiu. Wyobrażenie to niestety zupełnie zmienia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czasie panowania na terenie naszego kraju epidemii COVID-19. Okazuje się, że objęcie nadzorem trzech dużych, gęsto zaludnionych powiatów, przez jedną Stację Sanitarno-Epidemiologiczną bardzo utrudnia działalność. Pomimo poświęcenia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ogromnego zaangażowania ze strony pracowników bytomskiego „Sanepidu” osoby, które zachorowały bądź też zostały objęte kwarantanną domową ze względu na kontakt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osobą zarażoną, mają wyjątkowo trudny kontakt ze służbami, które zostały zobligowane do udzielania im pomocy. Na domiar złego województwo śląskie stało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ostatnich dniach regionem najmocniej dotkniętym przez wspomnianą epidemię. Należy się spodziewać, że sytuacja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unormuje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najbliższym czasie. Zdaniem autorytetów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ochrony zdrowia możliwa jest tzw. druga fala zachorowań, przewidywana na jesień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Założenie, że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koronawirusem będziemy zmagać się nawet przez najbliższe lata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pewnością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będzie przesadzone,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podmiotem odpowiedzialnym za koordynację działań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przeciwdziałania rozpowszechnianiu się choroby COVID-19 przez cały ten okres będzie „Sanepid”.</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Bezpieczeństwo obywateli to wspólna odpowiedzialność administracji rządowej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samorządu, dlatego też podjęcie przedmiotowego apelu należy uznać za konieczne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pełni zasadne.</w:t>
      </w:r>
    </w:p>
    <w:sectPr>
      <w:footerReference w:type="default" r:id="rId6"/>
      <w:endnotePr>
        <w:numFmt w:val="decimal"/>
      </w:endnotePr>
      <w:type w:val="nextPage"/>
      <w:pgSz w:w="11906" w:h="16838"/>
      <w:pgMar w:top="850" w:right="850" w:bottom="1417"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108" w:type="dxa"/>
            <w:bottom w:w="0" w:type="dxa"/>
            <w:right w:w="108" w:type="dxa"/>
          </w:tcMar>
          <w:textDirection w:val="lrTb"/>
          <w:vAlign w:val="cente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3AE98856-A68B-416E-88D8-11A2D240E6E7. Podpisany</w:t>
          </w:r>
        </w:p>
      </w:tc>
      <w:tc>
        <w:tcPr>
          <w:tcW w:w="3402" w:type="dxa"/>
          <w:tcBorders>
            <w:top w:val="single" w:sz="2" w:space="0" w:color="auto"/>
            <w:left w:val="nil"/>
            <w:bottom w:val="nil"/>
            <w:right w:val="nil"/>
          </w:tcBorders>
          <w:noWrap w:val="0"/>
          <w:tcMar>
            <w:top w:w="100" w:type="dxa"/>
            <w:left w:w="108" w:type="dxa"/>
            <w:bottom w:w="0" w:type="dxa"/>
            <w:right w:w="108" w:type="dxa"/>
          </w:tcMar>
          <w:textDirection w:val="lrTb"/>
          <w:vAlign w:val="cente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108" w:type="dxa"/>
            <w:bottom w:w="0" w:type="dxa"/>
            <w:right w:w="108" w:type="dxa"/>
          </w:tcMar>
          <w:textDirection w:val="lrTb"/>
          <w:vAlign w:val="cente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3AE98856-A68B-416E-88D8-11A2D240E6E7. Podpisany</w:t>
          </w:r>
        </w:p>
      </w:tc>
      <w:tc>
        <w:tcPr>
          <w:tcW w:w="3402" w:type="dxa"/>
          <w:tcBorders>
            <w:top w:val="single" w:sz="2" w:space="0" w:color="auto"/>
            <w:left w:val="nil"/>
            <w:bottom w:val="nil"/>
            <w:right w:val="nil"/>
          </w:tcBorders>
          <w:noWrap w:val="0"/>
          <w:tcMar>
            <w:top w:w="100" w:type="dxa"/>
            <w:left w:w="108" w:type="dxa"/>
            <w:bottom w:w="0" w:type="dxa"/>
            <w:right w:w="108" w:type="dxa"/>
          </w:tcMar>
          <w:textDirection w:val="lrTb"/>
          <w:vAlign w:val="cente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zostały opublikowane w: Dz. U. z 2019r. poz.1571, poz. 1815</w:t>
      </w:r>
    </w:p>
  </w:footnote>
  <w:footnote w:id="1">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Urz. Woj. Sla. z 2019r. poz. 8032</w:t>
      </w:r>
    </w:p>
  </w:footnote>
  <w:footnote w:id="2">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zostały opublikowane w: Dz. U. z 2020r. poz. 322, poz. 374, poz. 567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Powiau Tarnogórskiego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XIX/199/2020 z dnia 26 maja 2020 r.</dc:title>
  <dc:subject>w sprawie przyjęcia apelu o^utworzenie na terenie powiatu tarnogórskiego powiatowej stacji sanitarno-epidemiologicznej</dc:subject>
  <dc:creator>nr367</dc:creator>
  <cp:lastModifiedBy>nr367</cp:lastModifiedBy>
  <cp:revision>1</cp:revision>
  <dcterms:created xsi:type="dcterms:W3CDTF">2020-05-28T14:37:09Z</dcterms:created>
  <dcterms:modified xsi:type="dcterms:W3CDTF">2020-05-28T14:37:09Z</dcterms:modified>
  <cp:category>Akt prawny</cp:category>
</cp:coreProperties>
</file>