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E7ADE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XV/153/2019</w:t>
      </w:r>
      <w:r>
        <w:rPr>
          <w:b/>
          <w:caps/>
        </w:rPr>
        <w:br/>
        <w:t>Rady Powiatu Tarnogórskiego</w:t>
      </w:r>
    </w:p>
    <w:p w:rsidR="00A77B3E" w:rsidRDefault="000E7ADE">
      <w:pPr>
        <w:spacing w:before="280" w:after="280"/>
        <w:jc w:val="center"/>
        <w:rPr>
          <w:b/>
          <w:caps/>
        </w:rPr>
      </w:pPr>
      <w:r>
        <w:t>z dnia 17 grudnia 2019 r.</w:t>
      </w:r>
    </w:p>
    <w:p w:rsidR="00A77B3E" w:rsidRDefault="000E7ADE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0E7ADE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2019r. poz. 511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art.91, art. 211, art. 212, art. 214, art. 215, art. 217, art. 222, art. 235 ust. 1, ust. 2 i ust. 3, art. 236 ust. 1, ust. 2, ust. 3 i ust. 4, art. 237, art. 242, art. 258 i art. 26</w:t>
      </w:r>
      <w:r>
        <w:rPr>
          <w:color w:val="000000"/>
          <w:u w:color="000000"/>
        </w:rPr>
        <w:t>4 ust. 3 ustawy z dnia 27 sierpnia 2009 roku o finansach publicznych (tekst jednolity: Dz. U. z 2019r. poz. 869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 )</w:t>
      </w:r>
    </w:p>
    <w:p w:rsidR="00A77B3E" w:rsidRDefault="000E7A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0E7A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Dokonuje się zmian w tabeli nr 1 „Dochody budżetu Powiatu Tarnogórskiego na 2019 rok” do uchwały nr I</w:t>
      </w:r>
      <w:r>
        <w:rPr>
          <w:color w:val="000000"/>
          <w:u w:color="000000"/>
        </w:rPr>
        <w:t>I/34/2018 Rady Powiatu Tarnogórskiego z dnia 18 grudnia 2018 roku w sprawie budżetu Powiatu Tarnogórskiego na 2019 rok, zgodnie z tabelą nr 1 do niniejszej uchwały.</w:t>
      </w:r>
    </w:p>
    <w:p w:rsidR="00A77B3E" w:rsidRDefault="000E7A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Dokonuje się zmian w tabeli nr 2 „Wydatki budżetu Powiatu Tarnogórskiego na 2019 rok” </w:t>
      </w:r>
      <w:r>
        <w:rPr>
          <w:color w:val="000000"/>
          <w:u w:color="000000"/>
        </w:rPr>
        <w:t>do uchwały nr II/34/2018 Rady Powiatu Tarnogórskiego z dnia 18 grudnia 2018 roku w sprawie budżetu Powiatu Tarnogórskiego na 2019 rok, zgodnie z tabelą nr 2 do niniejszej uchwały.</w:t>
      </w:r>
    </w:p>
    <w:p w:rsidR="00A77B3E" w:rsidRDefault="000E7A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Dokonuje się zmian  w załączniku nr 2 „Plan dochodów rachunku dochodów </w:t>
      </w:r>
      <w:r>
        <w:rPr>
          <w:color w:val="000000"/>
          <w:u w:color="000000"/>
        </w:rPr>
        <w:t>jednostek, o których mowa w art. 223 ust. 1 ustawy o finansach publicznych, oraz wydatków nimi sfinansowanych na 2019 rok” do uchwały nr II/34/2018 Rady Powiatu Tarnogórskiego z dnia 18 grudnia 2018 roku w sprawie budżetu Powiatu Tarnogórskiego na 2019 rok</w:t>
      </w:r>
      <w:r>
        <w:rPr>
          <w:color w:val="000000"/>
          <w:u w:color="000000"/>
        </w:rPr>
        <w:t>, zgodnie z załącznikiem do niniejszej uchwały.</w:t>
      </w:r>
    </w:p>
    <w:p w:rsidR="00A77B3E" w:rsidRDefault="000E7AD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0E7AD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0E7AD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E7AD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D48B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B7" w:rsidRDefault="00ED48B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D48B7" w:rsidRDefault="000E7AD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0E7AD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0E7ADE">
      <w:pPr>
        <w:spacing w:before="120" w:after="120" w:line="360" w:lineRule="auto"/>
        <w:ind w:left="107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XV/153/2019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 xml:space="preserve">z </w:t>
      </w:r>
      <w:r>
        <w:rPr>
          <w:color w:val="000000"/>
          <w:u w:color="000000"/>
        </w:rPr>
        <w:t>dnia 17 grudnia 2019 r.</w:t>
      </w:r>
    </w:p>
    <w:p w:rsidR="00A77B3E" w:rsidRDefault="000E7A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0E7A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561"/>
        <w:gridCol w:w="1162"/>
        <w:gridCol w:w="2723"/>
        <w:gridCol w:w="1727"/>
        <w:gridCol w:w="2424"/>
        <w:gridCol w:w="2424"/>
        <w:gridCol w:w="1976"/>
      </w:tblGrid>
      <w:tr w:rsidR="00ED48B7"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 </w:t>
            </w:r>
          </w:p>
        </w:tc>
      </w:tr>
      <w:tr w:rsidR="00ED48B7">
        <w:trPr>
          <w:trHeight w:val="255"/>
        </w:trPr>
        <w:tc>
          <w:tcPr>
            <w:tcW w:w="136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2 563 810,00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2 543 810,00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2 545 913,00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2 525 913,00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3 778 767,99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188 620,00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3 957 387,99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3 778 767,99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188 620,00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3 957 387,99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38 620,00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38 620,00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2360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Dochody jednostek samorządu terytorialnego związane z realizacją zadań z zakresu administracji </w:t>
            </w:r>
            <w:r>
              <w:rPr>
                <w:sz w:val="14"/>
              </w:rPr>
              <w:t>rządowej oraz innych zadań zleconych ustawami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1 035 966,00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1 185 966,00</w:t>
            </w:r>
          </w:p>
        </w:tc>
      </w:tr>
      <w:tr w:rsidR="00ED48B7"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otrzymane od pozostałych jednostek zaliczanych do sektora finansów publicznych na realizacje zadań bieżących jednostek zaliczanych do sektora finansów </w:t>
            </w:r>
            <w:r>
              <w:rPr>
                <w:sz w:val="14"/>
              </w:rPr>
              <w:t>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4 080 082,00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163 400,00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4 243 482,00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sz w:val="14"/>
              </w:rPr>
              <w:t>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3 985 252,00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133 400,00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4 118 652,00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</w:t>
            </w:r>
            <w:r>
              <w:rPr>
                <w:sz w:val="14"/>
              </w:rPr>
              <w:t>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grzywien, mandatów i innych kar pieniężnych od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0590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koncesje i licencje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55 000,00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0630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opłat</w:t>
            </w:r>
            <w:r>
              <w:rPr>
                <w:sz w:val="14"/>
              </w:rPr>
              <w:t xml:space="preserve"> i kosztów sądowych oraz innych opłat uiszczanych na rzecz Skarbu Państwa z tytułu postępowania sądowego i prokuratorskiego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</w:tr>
      <w:tr w:rsidR="00ED48B7"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najmu i dzierżawy składników majątkowych Skarbu Państwa, jednostek samorządu </w:t>
            </w:r>
            <w:r>
              <w:rPr>
                <w:sz w:val="14"/>
              </w:rPr>
              <w:t>terytorialnego lub innych jednostek zaliczanych do sektora finansów publicznych oraz innych umów o podobnym charakterze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18 700,00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79 873,00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99 873,00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różnych </w:t>
            </w:r>
            <w:r>
              <w:rPr>
                <w:sz w:val="14"/>
              </w:rPr>
              <w:t>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61 720,00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136 720,00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</w:t>
            </w:r>
            <w:r>
              <w:rPr>
                <w:sz w:val="14"/>
              </w:rPr>
              <w:t>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lastRenderedPageBreak/>
              <w:t>754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Bezpieczeństwo publiczne i ochrona przeciwpożarowa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11 244 225,00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11 </w:t>
            </w:r>
            <w:r>
              <w:rPr>
                <w:sz w:val="14"/>
              </w:rPr>
              <w:t>253 225,00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75411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Komendy powiatowe Państwowej Straży Pożarnej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11 237 325,00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11 246 325,00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otrzymane z państwowych funduszy </w:t>
            </w:r>
            <w:r>
              <w:rPr>
                <w:sz w:val="14"/>
              </w:rPr>
              <w:t>celowych na realizację zadań bieżących jednostek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29 000,00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Dochody od osób prawnych, od osób fizycznych i od innych jednostek nieposiadających osobowości prawnej oraz wydatki związane z ich </w:t>
            </w:r>
            <w:r>
              <w:rPr>
                <w:sz w:val="14"/>
              </w:rPr>
              <w:t>poborem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45 575 925,00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686 197,00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46 262 122,00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innych </w:t>
            </w:r>
            <w:r>
              <w:rPr>
                <w:sz w:val="14"/>
              </w:rPr>
              <w:t>opłat stanowiących dochody jednostek samorządu terytorialnego na podstawie ustaw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651 700,00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701 700,00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</w:t>
            </w:r>
            <w:r>
              <w:rPr>
                <w:sz w:val="14"/>
              </w:rPr>
              <w:t>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0490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700 000,00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Udziały powiatów w podatkach stanowiących dochód</w:t>
            </w:r>
            <w:r>
              <w:rPr>
                <w:sz w:val="14"/>
              </w:rPr>
              <w:t xml:space="preserve"> budżetu 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44 924 225,00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636 197,00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45 560 422,00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</w:t>
            </w:r>
            <w:r>
              <w:rPr>
                <w:sz w:val="14"/>
              </w:rPr>
              <w:t>podatku dochodowego od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43 724 225,00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536 197,00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44 260 422,00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dochodowego od osób 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1 300 000,00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68 048 338,00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153 594,00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68 201 932,00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</w:t>
            </w:r>
            <w:r>
              <w:rPr>
                <w:sz w:val="14"/>
              </w:rPr>
              <w:t>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Część oświatowa subwencji ogólnej dla jednostek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</w:t>
            </w:r>
            <w:r>
              <w:rPr>
                <w:sz w:val="14"/>
              </w:rPr>
              <w:t xml:space="preserve"> 111 305,00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67 114 899,00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Subwencje ogólne z budżetu </w:t>
            </w:r>
            <w:r>
              <w:rPr>
                <w:sz w:val="14"/>
              </w:rPr>
              <w:t>państwa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67 111 305,00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3 594,00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67 114 899,00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183 317,00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333 317,00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</w:t>
            </w:r>
            <w:r>
              <w:rPr>
                <w:sz w:val="14"/>
              </w:rPr>
              <w:t>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324 000,00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3 714 790,66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-68 210,00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887 890,00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4 534 470,66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</w:t>
            </w:r>
            <w:r>
              <w:rPr>
                <w:sz w:val="14"/>
              </w:rPr>
              <w:t xml:space="preserve">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2 970 155,00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2 970 155,00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 specjalne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34 470,00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25 470,00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</w:t>
            </w:r>
            <w:r>
              <w:rPr>
                <w:sz w:val="14"/>
              </w:rPr>
              <w:t>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-7 060,00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22 940,00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-1 940,00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80115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Technika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3 335 875,00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-47 500,00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17 500,00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3 305 875,00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2 729 338,00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2 729 338,00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91 497,00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90 597,00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510 980,00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13 900,00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481 880,00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policealne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39 811,00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39 811,00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</w:t>
            </w:r>
            <w:r>
              <w:rPr>
                <w:sz w:val="14"/>
              </w:rPr>
              <w:t>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niewykorzystanych 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39 </w:t>
            </w:r>
            <w:r>
              <w:rPr>
                <w:sz w:val="14"/>
              </w:rPr>
              <w:t>811,00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39 811,00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Licea ogólnokształcące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-11 710,00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15 626,00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256 916,00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219 </w:t>
            </w:r>
            <w:r>
              <w:rPr>
                <w:sz w:val="14"/>
              </w:rPr>
              <w:t>982,00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219 982,00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-2 110,00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1 390,00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24 920,00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5 256,00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20 576,00</w:t>
            </w:r>
          </w:p>
        </w:tc>
      </w:tr>
      <w:tr w:rsidR="00ED48B7"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2700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na dofinansowanie własnych zadań bieżących gmin, </w:t>
            </w:r>
            <w:r>
              <w:rPr>
                <w:sz w:val="14"/>
              </w:rPr>
              <w:t>powiatów (związków gmin, związków powiatowo-gminnych,związków powiatów), samorządów województw, pozyskane z innych źródeł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700,00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niewykorzystanych 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9 670,00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9 670,00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</w:t>
            </w:r>
            <w:r>
              <w:rPr>
                <w:sz w:val="14"/>
              </w:rPr>
              <w:t xml:space="preserve"> zawodowe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814 953,00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814 953,00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tytułu kar i </w:t>
            </w:r>
            <w:r>
              <w:rPr>
                <w:sz w:val="14"/>
              </w:rPr>
              <w:t>odszkodowań wynikających z umów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814 953,00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814 953,00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1 862 994,00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-8 731,00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1 910 261,00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8 731,00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-8 731,00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55 998,00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55 998,00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sz w:val="14"/>
              </w:rPr>
              <w:t>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0470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-2 115,00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najmu i dzierżawy składników majątkowych Skarbu Państwa, jednostek samorządu terytorialnego</w:t>
            </w:r>
            <w:r>
              <w:rPr>
                <w:sz w:val="14"/>
              </w:rPr>
              <w:t xml:space="preserve"> lub innych jednostek zaliczanych do sektora finansów publicznych oraz innych umów o podobnym charakterze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6 616,00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-6 616,00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6 690,00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6 690,00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49 308,00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</w:t>
            </w:r>
            <w:r>
              <w:rPr>
                <w:sz w:val="14"/>
              </w:rPr>
              <w:t xml:space="preserve"> 308,00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17 680 461,00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25 959,00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17 703 420,00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1 694 705,00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15 479 662,00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25 959,00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15 502 621,00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8 682 263,00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20 193,00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8 699 456,00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54 150,00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55 150,00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35 313,00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4 </w:t>
            </w:r>
            <w:r>
              <w:rPr>
                <w:sz w:val="14"/>
              </w:rPr>
              <w:t>766,00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40 079,00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1 389 636,88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1 379 636,88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</w:t>
            </w:r>
            <w:r>
              <w:rPr>
                <w:sz w:val="14"/>
              </w:rPr>
              <w:t>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Państwowy Fundusz Rehabilitacji Osób Niepełnosprawnych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79 714,00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89 714,00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79 714,00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89 714,00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671 928,00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651 928,00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</w:t>
            </w:r>
            <w:r>
              <w:rPr>
                <w:sz w:val="14"/>
              </w:rPr>
              <w:t>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0620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-1 </w:t>
            </w:r>
            <w:r>
              <w:rPr>
                <w:sz w:val="14"/>
              </w:rPr>
              <w:t>400,00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1 600,00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0690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117 000,00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-18 600,00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98 400,00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453 312,00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-50 320,00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151 664,00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554 656,00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Specjalne ośrodki szkolno-wychowawcze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180 510,00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50 722,00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231 232,00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</w:t>
            </w:r>
            <w:r>
              <w:rPr>
                <w:sz w:val="14"/>
              </w:rPr>
              <w:t>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0570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grzywien, mandatów i innych kar pieniężnych od osób fizycznych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26 756,00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26 756,00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52 200,00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18 016,00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18 016,00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6 010,00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1 750,00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7 760,00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Poradnie psychologiczno-pedagogiczne, w tym poradnie specjalistyczne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 </w:t>
            </w:r>
            <w:r>
              <w:rPr>
                <w:sz w:val="14"/>
              </w:rPr>
              <w:t>300,00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Placówki wychowania pozaszkolnego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</w:tr>
      <w:tr w:rsidR="00ED48B7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Kolonie i obozy oraz inne </w:t>
            </w:r>
            <w:r>
              <w:rPr>
                <w:sz w:val="14"/>
              </w:rPr>
              <w:t>formy wypoczynku dzieci i młodzieży szkolnej, a także szkolenia młodzieży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</w:t>
            </w:r>
            <w:r>
              <w:rPr>
                <w:sz w:val="14"/>
              </w:rPr>
              <w:t>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Pomoc </w:t>
            </w:r>
            <w:r>
              <w:rPr>
                <w:sz w:val="14"/>
              </w:rPr>
              <w:t>materialna dla uczniów o charakterze motywacyjnym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-36 120,00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Ośrodki rewalidacyjno-wychowawcze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155 682,00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100 942,00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256 624,00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odsetek od dotacji </w:t>
            </w:r>
            <w:r>
              <w:rPr>
                <w:sz w:val="14"/>
              </w:rPr>
              <w:t>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8 470,00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8 470,00</w:t>
            </w:r>
          </w:p>
        </w:tc>
      </w:tr>
      <w:tr w:rsidR="00ED48B7"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ze zwrotów dotacji oraz </w:t>
            </w:r>
            <w:r>
              <w:rPr>
                <w:sz w:val="14"/>
              </w:rPr>
              <w:t>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57 209,00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57 209,00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ze zwrotów niewykorzystanych </w:t>
            </w:r>
            <w:r>
              <w:rPr>
                <w:sz w:val="14"/>
              </w:rPr>
              <w:t>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35 263,00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35 263,00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714 564,00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69 077,00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783 641,00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</w:t>
            </w:r>
            <w:r>
              <w:rPr>
                <w:sz w:val="14"/>
              </w:rPr>
              <w:t xml:space="preserve">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69 077,00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69 077,00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117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2460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69 077,00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69 077,00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Kultura i ochrona dziedzictwa narodowego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4 764,00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4 764,00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</w:t>
            </w:r>
            <w:r>
              <w:rPr>
                <w:sz w:val="14"/>
              </w:rPr>
              <w:t>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92195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4 764,00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4 764,00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136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0900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dotacji oraz płatności: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64,00</w:t>
            </w:r>
          </w:p>
        </w:tc>
      </w:tr>
      <w:tr w:rsidR="00ED48B7">
        <w:trPr>
          <w:trHeight w:val="58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2950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zwrotów niewykorzystanych dotacji oraz płatności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4 700,00</w:t>
            </w:r>
          </w:p>
        </w:tc>
      </w:tr>
      <w:tr w:rsidR="00ED48B7">
        <w:trPr>
          <w:trHeight w:val="255"/>
        </w:trPr>
        <w:tc>
          <w:tcPr>
            <w:tcW w:w="5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166 622 019,53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-180 261,00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2 406 163,00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168 847 921,53</w:t>
            </w:r>
          </w:p>
        </w:tc>
      </w:tr>
      <w:tr w:rsidR="00ED48B7">
        <w:trPr>
          <w:trHeight w:val="975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4 664 860,00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4 664 860,00</w:t>
            </w:r>
          </w:p>
        </w:tc>
      </w:tr>
      <w:tr w:rsidR="00ED48B7">
        <w:trPr>
          <w:trHeight w:val="255"/>
        </w:trPr>
        <w:tc>
          <w:tcPr>
            <w:tcW w:w="136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-1 290 000,00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-1 290 000,00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7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0770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1 300 000,00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-1 290 000,00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10 </w:t>
            </w:r>
            <w:r>
              <w:rPr>
                <w:sz w:val="14"/>
              </w:rPr>
              <w:t>000,00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313 </w:t>
            </w:r>
            <w:r>
              <w:rPr>
                <w:sz w:val="14"/>
              </w:rPr>
              <w:t>037,00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Starostwa powiatowe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313 </w:t>
            </w:r>
            <w:r>
              <w:rPr>
                <w:sz w:val="14"/>
              </w:rPr>
              <w:t>037,00</w:t>
            </w:r>
          </w:p>
        </w:tc>
      </w:tr>
      <w:tr w:rsidR="00ED48B7"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finansowych z udziałem środków europejskich oraz środków, o których mowa w art. 5 ust. 3 pkt 5 lit. a i b ustawy, lub płatności w ramach budżetu środków europejskich, realizowanych przez jednostki samorządu </w:t>
            </w:r>
            <w:r>
              <w:rPr>
                <w:sz w:val="14"/>
              </w:rPr>
              <w:t>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313 037,00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3 274 386,00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3 063 548,00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</w:t>
            </w:r>
            <w:r>
              <w:rPr>
                <w:sz w:val="14"/>
              </w:rPr>
              <w:t>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3 274 386,00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3 063 548,00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zawodowe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2 821 012,00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2 610 174,00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</w:t>
            </w:r>
            <w:r>
              <w:rPr>
                <w:sz w:val="14"/>
              </w:rPr>
              <w:t xml:space="preserve">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2 821 012,00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2 610 174,00</w:t>
            </w:r>
          </w:p>
        </w:tc>
      </w:tr>
      <w:tr w:rsidR="00ED48B7"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finansowych z udziałem środków europejskich oraz środków, o których mowa w art. 5 ust. 3 pkt 5 lit. a i b ustawy, lub płatności w ramach </w:t>
            </w:r>
            <w:r>
              <w:rPr>
                <w:sz w:val="14"/>
              </w:rPr>
              <w:t>budżetu środków europejskich, realizowanych przez jednostki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2 821 012,00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-210 838,00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2 610 174,00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53 701,00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30 413,00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53 701,00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30 413,00</w:t>
            </w:r>
          </w:p>
        </w:tc>
      </w:tr>
      <w:tr w:rsidR="00ED48B7"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</w:t>
            </w:r>
            <w:r>
              <w:rPr>
                <w:sz w:val="14"/>
              </w:rPr>
              <w:t>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0870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ze sprzedaży składników majątkowych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21 813,00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8 600,00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30 413,00</w:t>
            </w:r>
          </w:p>
        </w:tc>
      </w:tr>
      <w:tr w:rsidR="00ED48B7"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</w:t>
            </w:r>
            <w:r>
              <w:rPr>
                <w:sz w:val="14"/>
              </w:rPr>
              <w:t>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-31 888,00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</w:t>
            </w:r>
            <w:r>
              <w:rPr>
                <w:sz w:val="14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48B7">
        <w:trPr>
          <w:trHeight w:val="255"/>
        </w:trPr>
        <w:tc>
          <w:tcPr>
            <w:tcW w:w="5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5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13 233 508,00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-1 532 726,00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321 637,00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12 022 419,00</w:t>
            </w:r>
          </w:p>
        </w:tc>
      </w:tr>
      <w:tr w:rsidR="00ED48B7">
        <w:trPr>
          <w:trHeight w:val="975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5 170 011,00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-242 726,00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313 </w:t>
            </w:r>
            <w:r>
              <w:rPr>
                <w:sz w:val="14"/>
              </w:rPr>
              <w:t>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5 240 322,00</w:t>
            </w:r>
          </w:p>
        </w:tc>
      </w:tr>
      <w:tr w:rsidR="00ED48B7">
        <w:trPr>
          <w:trHeight w:val="255"/>
        </w:trPr>
        <w:tc>
          <w:tcPr>
            <w:tcW w:w="59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179 855 527,53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-1 712 987,00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2 727 800,00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180 870 340,53</w:t>
            </w:r>
          </w:p>
        </w:tc>
      </w:tr>
      <w:tr w:rsidR="00ED48B7">
        <w:trPr>
          <w:trHeight w:val="900"/>
        </w:trPr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9 834 871,00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-242 726,00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313 037,00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9 905 182,00</w:t>
            </w:r>
          </w:p>
        </w:tc>
      </w:tr>
    </w:tbl>
    <w:p w:rsidR="00A77B3E" w:rsidRDefault="000E7AD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E7ADE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XV/153/2019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17 grudnia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0E7AD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E7ADE">
      <w:pPr>
        <w:spacing w:before="120" w:after="120" w:line="360" w:lineRule="auto"/>
        <w:ind w:left="1089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 do uchwały nr XV/153/2019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17 grudnia 2019 r.</w:t>
      </w:r>
    </w:p>
    <w:p w:rsidR="00A77B3E" w:rsidRDefault="000E7AD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Załącznik nr 2 do uchwały nr II/34/2018 Rady Powiatu </w:t>
      </w:r>
      <w:r>
        <w:rPr>
          <w:color w:val="000000"/>
          <w:u w:color="000000"/>
        </w:rPr>
        <w:t>Tarnogórskiego z dnia 18 grudnia 2018 roku</w:t>
      </w:r>
    </w:p>
    <w:p w:rsidR="00A77B3E" w:rsidRDefault="000E7ADE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dochodów rachunku dochodów jednostek, o których mowa w art.223 ust.1 ustawy o finansach publicznych, oraz wydatków nimi sfinansowanych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5817"/>
        <w:gridCol w:w="2058"/>
        <w:gridCol w:w="1895"/>
        <w:gridCol w:w="2265"/>
        <w:gridCol w:w="2058"/>
      </w:tblGrid>
      <w:tr w:rsidR="00ED48B7">
        <w:trPr>
          <w:trHeight w:val="600"/>
        </w:trPr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 Szkół Specjalnych w Radzionkowie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20 000,00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 xml:space="preserve">20 </w:t>
            </w:r>
            <w:r>
              <w:t>000,00</w:t>
            </w:r>
          </w:p>
        </w:tc>
        <w:tc>
          <w:tcPr>
            <w:tcW w:w="2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II Liceum Ogólnokształcące im. S. Staszica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10 000,00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D48B7"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 Szkół Technicznych i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15 500,00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15 500,00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 </w:t>
            </w:r>
            <w:r>
              <w:t xml:space="preserve"> Szkół Chemiczno-Medycznych i Ogólnoksztłcących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50 000,00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 Szkół Techniczno-Usługowych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20 000,00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11 000,00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11 000,00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 xml:space="preserve">597 </w:t>
            </w:r>
            <w:r>
              <w:rPr>
                <w:b/>
              </w:rPr>
              <w:t>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597 000,00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675 100,00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300"/>
        </w:trPr>
        <w:tc>
          <w:tcPr>
            <w:tcW w:w="1534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Plan po zmianie</w:t>
            </w:r>
          </w:p>
        </w:tc>
      </w:tr>
      <w:tr w:rsidR="00ED48B7"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 Szkół Specjalnych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10 000,00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II Liceum Ogólnokształcące im. S. Staszica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4 000,00</w:t>
            </w:r>
          </w:p>
        </w:tc>
        <w:tc>
          <w:tcPr>
            <w:tcW w:w="22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4 000,00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D48B7"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 Szkół Technicznych i</w:t>
            </w:r>
            <w:r>
              <w:t xml:space="preserve"> Ogólnokształcących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700,00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700,00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9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lastRenderedPageBreak/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  Szkół Chemiczno-Medycznych i Ogólnoksztłcących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38 000,00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38 000,00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6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Zespół Szkół Techniczno-Usługowych w Tarnowskich Górach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12 000,00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12 000,00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300"/>
        </w:trPr>
        <w:tc>
          <w:tcPr>
            <w:tcW w:w="10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t>801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t>Technikum nr 13 w Radzionkowie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t>15 000,00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ogółem dział 801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550 200,00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550 200,00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  <w:tr w:rsidR="00ED48B7">
        <w:trPr>
          <w:trHeight w:val="300"/>
        </w:trPr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0E7AD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628 300,00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>628 300,00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E7AD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0E7ADE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ADE" w:rsidRDefault="000E7ADE">
      <w:r>
        <w:separator/>
      </w:r>
    </w:p>
  </w:endnote>
  <w:endnote w:type="continuationSeparator" w:id="0">
    <w:p w:rsidR="000E7ADE" w:rsidRDefault="000E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D48B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left"/>
            <w:rPr>
              <w:sz w:val="18"/>
            </w:rPr>
          </w:pPr>
          <w:r>
            <w:rPr>
              <w:sz w:val="18"/>
            </w:rPr>
            <w:t>Id: 87BA4123-4496-4473-929A-33E777332F40.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23824">
            <w:rPr>
              <w:sz w:val="18"/>
            </w:rPr>
            <w:fldChar w:fldCharType="separate"/>
          </w:r>
          <w:r w:rsidR="00B238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48B7" w:rsidRDefault="00ED48B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ED48B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left"/>
            <w:rPr>
              <w:sz w:val="18"/>
            </w:rPr>
          </w:pPr>
          <w:r>
            <w:rPr>
              <w:sz w:val="18"/>
            </w:rPr>
            <w:t>Id: 87BA4123-4496-4473-929A-33E777332F40.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23824">
            <w:rPr>
              <w:sz w:val="18"/>
            </w:rPr>
            <w:fldChar w:fldCharType="separate"/>
          </w:r>
          <w:r w:rsidR="00B23824"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:rsidR="00ED48B7" w:rsidRDefault="00ED48B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D48B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left"/>
            <w:rPr>
              <w:sz w:val="18"/>
            </w:rPr>
          </w:pPr>
          <w:r>
            <w:rPr>
              <w:sz w:val="18"/>
            </w:rPr>
            <w:t>Id: 87BA4123-4496-4473-929A-33E777332F40.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23824">
            <w:rPr>
              <w:sz w:val="18"/>
            </w:rPr>
            <w:fldChar w:fldCharType="separate"/>
          </w:r>
          <w:r w:rsidR="00B2382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48B7" w:rsidRDefault="00ED48B7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ED48B7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left"/>
            <w:rPr>
              <w:sz w:val="18"/>
            </w:rPr>
          </w:pPr>
          <w:r>
            <w:rPr>
              <w:sz w:val="18"/>
            </w:rPr>
            <w:t>Id: 87BA4123-4496-4473-929A-33E777332F40.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ED48B7" w:rsidRDefault="000E7AD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23824">
            <w:rPr>
              <w:sz w:val="18"/>
            </w:rPr>
            <w:fldChar w:fldCharType="separate"/>
          </w:r>
          <w:r w:rsidR="00B2382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D48B7" w:rsidRDefault="00ED48B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ADE" w:rsidRDefault="000E7ADE">
      <w:r>
        <w:separator/>
      </w:r>
    </w:p>
  </w:footnote>
  <w:footnote w:type="continuationSeparator" w:id="0">
    <w:p w:rsidR="000E7ADE" w:rsidRDefault="000E7ADE">
      <w:r>
        <w:continuationSeparator/>
      </w:r>
    </w:p>
  </w:footnote>
  <w:footnote w:id="1">
    <w:p w:rsidR="00ED48B7" w:rsidRDefault="000E7AD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</w:t>
      </w:r>
      <w:r>
        <w:t>z 2019r. poz. 1815</w:t>
      </w:r>
    </w:p>
  </w:footnote>
  <w:footnote w:id="2">
    <w:p w:rsidR="00ED48B7" w:rsidRDefault="000E7ADE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 2245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B7"/>
    <w:rsid w:val="000E7ADE"/>
    <w:rsid w:val="00B23824"/>
    <w:rsid w:val="00ED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86D065-2E90-4660-99FC-6C243C4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3490</Words>
  <Characters>20943</Characters>
  <Application>Microsoft Office Word</Application>
  <DocSecurity>0</DocSecurity>
  <Lines>174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XV/153/2019 z dnia 17 grudnia 2019 r.</vt:lpstr>
      <vt:lpstr/>
    </vt:vector>
  </TitlesOfParts>
  <Company>Rada Powiatu Tarnogórskiego</Company>
  <LinksUpToDate>false</LinksUpToDate>
  <CharactersWithSpaces>24385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XV/153/2019 z dnia 17 grudnia 2019 r.</dc:title>
  <dc:subject>w sprawie zmian w^budżecie Powiatu Tarnogórskiego na 2019^rok</dc:subject>
  <dc:creator>nr367</dc:creator>
  <cp:lastModifiedBy>nr314</cp:lastModifiedBy>
  <cp:revision>3</cp:revision>
  <dcterms:created xsi:type="dcterms:W3CDTF">2019-12-27T06:32:00Z</dcterms:created>
  <dcterms:modified xsi:type="dcterms:W3CDTF">2019-12-27T06:32:00Z</dcterms:modified>
  <cp:category>Akt prawny</cp:category>
</cp:coreProperties>
</file>