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62F" w:rsidRDefault="00EA762F" w:rsidP="00EA762F">
      <w:pPr>
        <w:pStyle w:val="Standard"/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Starostwo Powiatowe w Tarnowskich Górach</w:t>
      </w:r>
    </w:p>
    <w:p w:rsidR="00EA762F" w:rsidRDefault="00EA762F" w:rsidP="00EA762F">
      <w:pPr>
        <w:pStyle w:val="Standard"/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42 – 600 Tarnowskie Góry ul. </w:t>
      </w:r>
      <w:proofErr w:type="spellStart"/>
      <w:r>
        <w:rPr>
          <w:rFonts w:eastAsia="Calibri"/>
          <w:b/>
          <w:sz w:val="18"/>
          <w:szCs w:val="18"/>
          <w:lang w:eastAsia="en-US"/>
        </w:rPr>
        <w:t>Karłuszowiec</w:t>
      </w:r>
      <w:proofErr w:type="spellEnd"/>
      <w:r>
        <w:rPr>
          <w:rFonts w:eastAsia="Calibri"/>
          <w:b/>
          <w:sz w:val="18"/>
          <w:szCs w:val="18"/>
          <w:lang w:eastAsia="en-US"/>
        </w:rPr>
        <w:t xml:space="preserve"> 5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297"/>
      </w:tblGrid>
      <w:tr w:rsidR="00EA762F" w:rsidTr="00EA762F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6277C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BA.6743.18.4</w:t>
            </w:r>
            <w:r w:rsidR="00F27385">
              <w:rPr>
                <w:rFonts w:eastAsia="Calibri"/>
                <w:sz w:val="20"/>
                <w:szCs w:val="20"/>
              </w:rPr>
              <w:t>5</w:t>
            </w:r>
            <w:r w:rsidR="00EA762F">
              <w:rPr>
                <w:rFonts w:eastAsia="Calibri"/>
                <w:sz w:val="20"/>
                <w:szCs w:val="20"/>
              </w:rPr>
              <w:t>.2019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F27385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  <w:r w:rsidR="006277C7">
              <w:rPr>
                <w:rFonts w:eastAsia="Calibri"/>
                <w:sz w:val="20"/>
                <w:szCs w:val="20"/>
              </w:rPr>
              <w:t>.07</w:t>
            </w:r>
            <w:r w:rsidR="00EA762F">
              <w:rPr>
                <w:rFonts w:eastAsia="Calibri"/>
                <w:sz w:val="20"/>
                <w:szCs w:val="20"/>
              </w:rPr>
              <w:t>.2019 r.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Ro</w:t>
            </w:r>
            <w:r w:rsidR="00F27385">
              <w:rPr>
                <w:rFonts w:eastAsia="Calibri"/>
                <w:sz w:val="20"/>
                <w:szCs w:val="20"/>
              </w:rPr>
              <w:t>zbudowa sieci kanalizacyjnej wraz z budową przyłączy kanalizacyjnych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EA762F" w:rsidP="00D961B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Tarnow</w:t>
            </w:r>
            <w:r w:rsidR="006277C7">
              <w:rPr>
                <w:rFonts w:eastAsia="Calibri"/>
                <w:sz w:val="20"/>
                <w:szCs w:val="20"/>
              </w:rPr>
              <w:t>skie G</w:t>
            </w:r>
            <w:r w:rsidR="00F27385">
              <w:rPr>
                <w:rFonts w:eastAsia="Calibri"/>
                <w:sz w:val="20"/>
                <w:szCs w:val="20"/>
              </w:rPr>
              <w:t xml:space="preserve">óry, ul. Łanowa </w:t>
            </w:r>
            <w:r w:rsidR="006277C7">
              <w:rPr>
                <w:rFonts w:eastAsia="Calibri"/>
                <w:sz w:val="20"/>
                <w:szCs w:val="20"/>
              </w:rPr>
              <w:t xml:space="preserve"> </w:t>
            </w:r>
            <w:r w:rsidR="002E28B8">
              <w:rPr>
                <w:rFonts w:eastAsia="Calibri"/>
                <w:sz w:val="20"/>
                <w:szCs w:val="20"/>
              </w:rPr>
              <w:br/>
              <w:t>dz.</w:t>
            </w:r>
            <w:r w:rsidR="00F27385">
              <w:rPr>
                <w:rFonts w:eastAsia="Calibri"/>
                <w:sz w:val="20"/>
                <w:szCs w:val="20"/>
              </w:rPr>
              <w:t xml:space="preserve"> nr </w:t>
            </w:r>
            <w:r w:rsidR="00F27385" w:rsidRPr="00F27385">
              <w:rPr>
                <w:rFonts w:eastAsia="Calibri"/>
                <w:sz w:val="20"/>
                <w:szCs w:val="20"/>
              </w:rPr>
              <w:t>959/122, 2844/922, 358/23, 969/22, 970/22, 1015/22, 1010/22</w:t>
            </w:r>
            <w:r w:rsidR="00F27385">
              <w:rPr>
                <w:rFonts w:eastAsia="Calibri"/>
                <w:sz w:val="20"/>
                <w:szCs w:val="20"/>
              </w:rPr>
              <w:t>, 1011/22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F27385" w:rsidP="00F27385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14.</w:t>
            </w:r>
            <w:r w:rsidR="006277C7">
              <w:rPr>
                <w:rFonts w:eastAsia="Calibri"/>
                <w:sz w:val="20"/>
                <w:szCs w:val="20"/>
              </w:rPr>
              <w:t>08</w:t>
            </w:r>
            <w:r w:rsidR="00EA762F">
              <w:rPr>
                <w:rFonts w:eastAsia="Calibri"/>
                <w:sz w:val="20"/>
                <w:szCs w:val="20"/>
              </w:rPr>
              <w:t>.2019 r.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F27385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01.08</w:t>
            </w:r>
            <w:r w:rsidR="00EA762F">
              <w:rPr>
                <w:rFonts w:eastAsia="Calibri"/>
                <w:sz w:val="20"/>
                <w:szCs w:val="20"/>
              </w:rPr>
              <w:t>.2019 r.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F27385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Julia i </w:t>
            </w:r>
            <w:proofErr w:type="spellStart"/>
            <w:r>
              <w:rPr>
                <w:rFonts w:eastAsia="Calibri"/>
                <w:sz w:val="20"/>
                <w:szCs w:val="20"/>
              </w:rPr>
              <w:t>Skałosz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Bojarscy, Małgorzata i Marcin Kuś </w:t>
            </w:r>
            <w:bookmarkStart w:id="0" w:name="_GoBack"/>
            <w:bookmarkEnd w:id="0"/>
          </w:p>
        </w:tc>
      </w:tr>
    </w:tbl>
    <w:p w:rsidR="002E28B8" w:rsidRDefault="002E28B8" w:rsidP="00EA762F">
      <w:pPr>
        <w:spacing w:after="120"/>
        <w:rPr>
          <w:rFonts w:eastAsia="Calibri"/>
          <w:b/>
          <w:sz w:val="18"/>
          <w:szCs w:val="18"/>
          <w:lang w:eastAsia="en-US"/>
        </w:rPr>
      </w:pPr>
    </w:p>
    <w:p w:rsidR="00EA762F" w:rsidRDefault="00EA762F" w:rsidP="00EA762F">
      <w:pPr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Wymagania dotyczące nadzoru:</w:t>
      </w:r>
    </w:p>
    <w:p w:rsidR="00EA762F" w:rsidRDefault="00EA762F" w:rsidP="00EA762F">
      <w:pPr>
        <w:numPr>
          <w:ilvl w:val="0"/>
          <w:numId w:val="2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Roboty prowadzić pod nadzorem uprawnionego kierownika robót posiadającego uprawnienia budowlane </w:t>
      </w:r>
      <w:r w:rsidR="005D1ECE">
        <w:rPr>
          <w:sz w:val="18"/>
          <w:szCs w:val="18"/>
          <w:lang w:eastAsia="pl-PL"/>
        </w:rPr>
        <w:t xml:space="preserve">                                        </w:t>
      </w:r>
      <w:r>
        <w:rPr>
          <w:sz w:val="18"/>
          <w:szCs w:val="18"/>
          <w:lang w:eastAsia="pl-PL"/>
        </w:rPr>
        <w:t>w  odpowiedniej specjalności art.42 ust. 1 ustawy Prawo budowlane;</w:t>
      </w:r>
    </w:p>
    <w:p w:rsidR="00EA762F" w:rsidRDefault="00EA762F" w:rsidP="00EA762F">
      <w:pPr>
        <w:numPr>
          <w:ilvl w:val="0"/>
          <w:numId w:val="2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rPr>
          <w:strike/>
          <w:sz w:val="18"/>
          <w:szCs w:val="18"/>
          <w:lang w:eastAsia="pl-PL"/>
        </w:rPr>
      </w:pPr>
      <w:r>
        <w:rPr>
          <w:strike/>
          <w:sz w:val="18"/>
          <w:szCs w:val="18"/>
          <w:lang w:eastAsia="pl-PL"/>
        </w:rPr>
        <w:t>Roboty prowadzić pod nadzorem archeologicznym;</w:t>
      </w:r>
    </w:p>
    <w:p w:rsidR="00EA762F" w:rsidRDefault="00EA762F" w:rsidP="00EA762F">
      <w:pPr>
        <w:numPr>
          <w:ilvl w:val="0"/>
          <w:numId w:val="2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rPr>
          <w:strike/>
          <w:color w:val="000000"/>
          <w:sz w:val="18"/>
          <w:szCs w:val="18"/>
        </w:rPr>
      </w:pPr>
      <w:r>
        <w:rPr>
          <w:strike/>
          <w:color w:val="000000"/>
          <w:sz w:val="18"/>
          <w:szCs w:val="18"/>
        </w:rPr>
        <w:t>Wykonywanie wykopów fundamentowych prowadzić pod nadzorem uprawnionego geologa górniczego z adnotacją do Dziennika Budowy</w:t>
      </w:r>
    </w:p>
    <w:p w:rsidR="00EA762F" w:rsidRDefault="00EA762F" w:rsidP="00EA762F">
      <w:pPr>
        <w:numPr>
          <w:ilvl w:val="0"/>
          <w:numId w:val="2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Kierownik budowy (robót) jest obowiązany (art. 41 ust. 4 ustawy prawo budowlane):</w:t>
      </w:r>
    </w:p>
    <w:p w:rsidR="00EA762F" w:rsidRDefault="00EA762F" w:rsidP="00EA762F">
      <w:pPr>
        <w:tabs>
          <w:tab w:val="left" w:pos="964"/>
        </w:tabs>
        <w:ind w:left="502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-  prowadzić dziennik budowy,</w:t>
      </w:r>
    </w:p>
    <w:p w:rsidR="00EA762F" w:rsidRDefault="00EA762F" w:rsidP="00EA762F">
      <w:pPr>
        <w:tabs>
          <w:tab w:val="left" w:pos="1260"/>
        </w:tabs>
        <w:ind w:left="630" w:hanging="126"/>
        <w:jc w:val="both"/>
        <w:rPr>
          <w:strike/>
          <w:sz w:val="18"/>
          <w:szCs w:val="18"/>
          <w:lang w:eastAsia="pl-PL"/>
        </w:rPr>
      </w:pPr>
      <w:r>
        <w:rPr>
          <w:strike/>
          <w:sz w:val="18"/>
          <w:szCs w:val="18"/>
          <w:lang w:eastAsia="pl-PL"/>
        </w:rPr>
        <w:t>- umieścić na budowie, w widocznym miejscu, tablicę informacyjną oraz ogłoszenie  zawierające dane dotyczące bezpieczeństwa pracy i ochrony zdrowia,</w:t>
      </w:r>
    </w:p>
    <w:p w:rsidR="00EA762F" w:rsidRDefault="00EA762F" w:rsidP="00EA762F">
      <w:pPr>
        <w:tabs>
          <w:tab w:val="left" w:pos="964"/>
        </w:tabs>
        <w:ind w:left="502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-  odpowiednio zabezpieczyć teren budowy,</w:t>
      </w:r>
    </w:p>
    <w:p w:rsidR="00EA762F" w:rsidRDefault="00EA762F" w:rsidP="00EA762F">
      <w:pPr>
        <w:tabs>
          <w:tab w:val="left" w:pos="462"/>
        </w:tabs>
        <w:rPr>
          <w:sz w:val="18"/>
          <w:szCs w:val="18"/>
          <w:lang w:eastAsia="pl-PL"/>
        </w:rPr>
      </w:pPr>
    </w:p>
    <w:p w:rsidR="00EA762F" w:rsidRDefault="00EA762F" w:rsidP="00EA762F">
      <w:pPr>
        <w:tabs>
          <w:tab w:val="left" w:pos="462"/>
        </w:tabs>
        <w:spacing w:line="360" w:lineRule="auto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Wymagania dotyczące rozpoczęcia robót:</w:t>
      </w:r>
    </w:p>
    <w:p w:rsidR="00EA762F" w:rsidRDefault="00EA762F" w:rsidP="00EA762F">
      <w:pPr>
        <w:numPr>
          <w:ilvl w:val="0"/>
          <w:numId w:val="4"/>
        </w:numPr>
        <w:suppressAutoHyphens w:val="0"/>
        <w:spacing w:after="160"/>
        <w:ind w:left="448" w:hanging="322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:rsidR="00EA762F" w:rsidRDefault="00EA762F" w:rsidP="00EA762F">
      <w:pPr>
        <w:tabs>
          <w:tab w:val="left" w:pos="1302"/>
        </w:tabs>
        <w:ind w:left="728" w:hanging="28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1)  oświadczenie kierownika budowy  (robót ) stwierdzające sporządzenie planu bezpieczeństwa i  ochrony zdrowia oraz   przyjęcie obowiązku kierowania budową (robotami budowlanymi ), a także zaświadczenie, o którym mowa w art. 12 ust. 7 ustawy - Prawo budowlane,</w:t>
      </w:r>
    </w:p>
    <w:p w:rsidR="00EA762F" w:rsidRDefault="00EA762F" w:rsidP="00EA762F">
      <w:pPr>
        <w:ind w:left="700" w:hanging="252"/>
        <w:jc w:val="both"/>
        <w:rPr>
          <w:strike/>
          <w:sz w:val="18"/>
          <w:szCs w:val="18"/>
          <w:lang w:eastAsia="en-US"/>
        </w:rPr>
      </w:pPr>
      <w:r>
        <w:rPr>
          <w:strike/>
          <w:sz w:val="18"/>
          <w:szCs w:val="18"/>
          <w:lang w:eastAsia="en-US"/>
        </w:rPr>
        <w:t>2)  w przypadku ustanowienia nadzoru inwestorskiego oświadczenie inspektora nadzoru inwestorskiego stwierdzające przyjęcie obowiązku pełnienia nadzoru inwestorskiego nad danymi robotami budowlanymi, a także zaświadczenie, o którym mowa w art. 12 ust. 7 ustawy - Prawo budowlane,</w:t>
      </w:r>
    </w:p>
    <w:p w:rsidR="00EA762F" w:rsidRDefault="00EA762F" w:rsidP="00EA762F">
      <w:pPr>
        <w:tabs>
          <w:tab w:val="left" w:pos="1146"/>
          <w:tab w:val="left" w:pos="1287"/>
        </w:tabs>
        <w:ind w:left="720" w:hanging="294"/>
        <w:jc w:val="both"/>
        <w:rPr>
          <w:strike/>
          <w:sz w:val="18"/>
          <w:szCs w:val="18"/>
          <w:lang w:eastAsia="en-US"/>
        </w:rPr>
      </w:pPr>
      <w:r>
        <w:rPr>
          <w:strike/>
          <w:sz w:val="18"/>
          <w:szCs w:val="18"/>
          <w:lang w:eastAsia="en-US"/>
        </w:rPr>
        <w:t>3)  informację zawierającą dane zamieszczone w ogłoszeniu, o którym mowa w art. 42 ust. 2 pkt 2 ustawy – Prawo            budowlane.</w:t>
      </w:r>
    </w:p>
    <w:p w:rsidR="00EA762F" w:rsidRDefault="00EA762F" w:rsidP="00EA762F">
      <w:pPr>
        <w:tabs>
          <w:tab w:val="left" w:pos="1146"/>
          <w:tab w:val="left" w:pos="1287"/>
        </w:tabs>
        <w:ind w:left="720" w:hanging="294"/>
        <w:jc w:val="both"/>
        <w:rPr>
          <w:sz w:val="6"/>
          <w:szCs w:val="6"/>
          <w:lang w:eastAsia="en-US"/>
        </w:rPr>
      </w:pPr>
    </w:p>
    <w:p w:rsidR="00EA762F" w:rsidRDefault="00EA762F" w:rsidP="00EA762F">
      <w:pPr>
        <w:numPr>
          <w:ilvl w:val="0"/>
          <w:numId w:val="4"/>
        </w:numPr>
        <w:suppressAutoHyphens w:val="0"/>
        <w:spacing w:after="160"/>
        <w:ind w:left="448" w:hanging="322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Obiekt podlega geodezyjnemu wyznaczeniu w terenie (art. 43 ust. 1 ustawy Prawo budowlane),</w:t>
      </w:r>
    </w:p>
    <w:p w:rsidR="00EA762F" w:rsidRDefault="00EA762F" w:rsidP="00EA762F">
      <w:pPr>
        <w:tabs>
          <w:tab w:val="left" w:pos="1112"/>
          <w:tab w:val="left" w:pos="1253"/>
        </w:tabs>
        <w:ind w:left="686" w:hanging="210"/>
        <w:jc w:val="both"/>
        <w:rPr>
          <w:sz w:val="18"/>
          <w:szCs w:val="18"/>
          <w:lang w:eastAsia="en-US"/>
        </w:rPr>
      </w:pPr>
    </w:p>
    <w:p w:rsidR="00EA762F" w:rsidRDefault="00EA762F" w:rsidP="00EA762F">
      <w:pPr>
        <w:tabs>
          <w:tab w:val="left" w:pos="426"/>
          <w:tab w:val="left" w:pos="567"/>
        </w:tabs>
        <w:spacing w:line="360" w:lineRule="auto"/>
        <w:jc w:val="both"/>
        <w:rPr>
          <w:b/>
          <w:sz w:val="18"/>
          <w:szCs w:val="18"/>
          <w:lang w:eastAsia="en-US"/>
        </w:rPr>
      </w:pPr>
      <w:r>
        <w:rPr>
          <w:b/>
          <w:sz w:val="18"/>
          <w:szCs w:val="18"/>
          <w:lang w:eastAsia="en-US"/>
        </w:rPr>
        <w:t>Wymagania dotyczące zakończenia robót:</w:t>
      </w:r>
    </w:p>
    <w:p w:rsidR="00EA762F" w:rsidRDefault="00EA762F" w:rsidP="00EA762F">
      <w:pPr>
        <w:numPr>
          <w:ilvl w:val="0"/>
          <w:numId w:val="6"/>
        </w:numPr>
        <w:suppressAutoHyphens w:val="0"/>
        <w:spacing w:after="120"/>
        <w:ind w:left="426" w:hanging="328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Obiekt wymaga geodezyjnej inwentaryzacji powykonawczej (art. 43 ust.1 z zastrzeżeniem ust. 3 ustawy Prawo budowlane)</w:t>
      </w:r>
    </w:p>
    <w:p w:rsidR="00EA762F" w:rsidRDefault="00EA762F" w:rsidP="00EA762F">
      <w:pPr>
        <w:numPr>
          <w:ilvl w:val="0"/>
          <w:numId w:val="6"/>
        </w:numPr>
        <w:suppressAutoHyphens w:val="0"/>
        <w:spacing w:after="120"/>
        <w:ind w:left="426" w:hanging="328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:rsidR="00204A0F" w:rsidRPr="00EA762F" w:rsidRDefault="00EA762F" w:rsidP="00EA762F">
      <w:pPr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sz w:val="18"/>
          <w:szCs w:val="18"/>
          <w:lang w:eastAsia="pl-PL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sectPr w:rsidR="00204A0F" w:rsidRPr="00EA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E4D5E"/>
    <w:multiLevelType w:val="multilevel"/>
    <w:tmpl w:val="9C0626BE"/>
    <w:styleLink w:val="WW8Num32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DD"/>
    <w:rsid w:val="000D18D2"/>
    <w:rsid w:val="00204A0F"/>
    <w:rsid w:val="002E28B8"/>
    <w:rsid w:val="00426D3D"/>
    <w:rsid w:val="004B6A83"/>
    <w:rsid w:val="0059539F"/>
    <w:rsid w:val="005D1ECE"/>
    <w:rsid w:val="006277C7"/>
    <w:rsid w:val="006D28FD"/>
    <w:rsid w:val="00787343"/>
    <w:rsid w:val="00B27802"/>
    <w:rsid w:val="00B81169"/>
    <w:rsid w:val="00D961BF"/>
    <w:rsid w:val="00EA762F"/>
    <w:rsid w:val="00F27385"/>
    <w:rsid w:val="00FB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5B24D-93DB-4421-A938-CCF28D23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62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A762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A762F"/>
    <w:pPr>
      <w:suppressLineNumbers/>
    </w:pPr>
  </w:style>
  <w:style w:type="numbering" w:customStyle="1" w:styleId="WW8Num11">
    <w:name w:val="WW8Num11"/>
    <w:rsid w:val="00EA762F"/>
    <w:pPr>
      <w:numPr>
        <w:numId w:val="1"/>
      </w:numPr>
    </w:pPr>
  </w:style>
  <w:style w:type="numbering" w:customStyle="1" w:styleId="WW8Num21">
    <w:name w:val="WW8Num21"/>
    <w:rsid w:val="00EA762F"/>
    <w:pPr>
      <w:numPr>
        <w:numId w:val="3"/>
      </w:numPr>
    </w:pPr>
  </w:style>
  <w:style w:type="numbering" w:customStyle="1" w:styleId="WW8Num32">
    <w:name w:val="WW8Num32"/>
    <w:rsid w:val="00EA762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nr300</dc:creator>
  <cp:keywords/>
  <dc:description/>
  <cp:lastModifiedBy>nr300</cp:lastModifiedBy>
  <cp:revision>16</cp:revision>
  <dcterms:created xsi:type="dcterms:W3CDTF">2019-04-15T11:00:00Z</dcterms:created>
  <dcterms:modified xsi:type="dcterms:W3CDTF">2019-08-01T10:58:00Z</dcterms:modified>
</cp:coreProperties>
</file>